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11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949"/>
      </w:tblGrid>
      <w:tr w:rsidR="001A78C8" w:rsidTr="001A78C8">
        <w:trPr>
          <w:trHeight w:val="315"/>
        </w:trPr>
        <w:tc>
          <w:tcPr>
            <w:tcW w:w="11331"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rsidR="001A78C8" w:rsidRDefault="001A78C8">
            <w:pPr>
              <w:spacing w:line="252" w:lineRule="auto"/>
              <w:jc w:val="center"/>
              <w:rPr>
                <w:b/>
                <w:bCs/>
                <w:color w:val="000000"/>
                <w:sz w:val="20"/>
                <w:szCs w:val="20"/>
                <w:lang w:eastAsia="en-US"/>
              </w:rPr>
            </w:pPr>
            <w:r>
              <w:rPr>
                <w:b/>
                <w:bCs/>
                <w:color w:val="000000"/>
                <w:szCs w:val="20"/>
                <w:lang w:eastAsia="en-US"/>
              </w:rPr>
              <w:t>COURSE IDENTIFICATION FORM</w:t>
            </w:r>
          </w:p>
        </w:tc>
      </w:tr>
      <w:tr w:rsidR="001A78C8" w:rsidTr="001A78C8">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1A78C8" w:rsidRDefault="001A78C8">
            <w:pPr>
              <w:spacing w:line="252" w:lineRule="auto"/>
              <w:rPr>
                <w:b/>
                <w:bCs/>
                <w:color w:val="000000"/>
                <w:sz w:val="20"/>
                <w:szCs w:val="20"/>
                <w:lang w:eastAsia="en-US"/>
              </w:rPr>
            </w:pPr>
            <w:r>
              <w:rPr>
                <w:b/>
                <w:bCs/>
                <w:color w:val="000000"/>
                <w:sz w:val="20"/>
                <w:szCs w:val="20"/>
                <w:lang w:eastAsia="en-US"/>
              </w:rPr>
              <w:t>Course Code and Name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1A78C8" w:rsidRDefault="001A78C8">
            <w:pPr>
              <w:spacing w:line="252" w:lineRule="auto"/>
              <w:rPr>
                <w:color w:val="000000"/>
                <w:sz w:val="20"/>
                <w:szCs w:val="20"/>
                <w:lang w:eastAsia="en-US"/>
              </w:rPr>
            </w:pPr>
            <w:r w:rsidRPr="001A78C8">
              <w:rPr>
                <w:color w:val="000000"/>
                <w:sz w:val="20"/>
                <w:szCs w:val="20"/>
                <w:lang w:eastAsia="en-US"/>
              </w:rPr>
              <w:t>BES-YB-1600 Policies and Current Problems in Sports Management</w:t>
            </w:r>
          </w:p>
        </w:tc>
      </w:tr>
      <w:tr w:rsidR="001A78C8" w:rsidTr="001A78C8">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1A78C8" w:rsidRDefault="001A78C8">
            <w:pPr>
              <w:spacing w:line="252" w:lineRule="auto"/>
              <w:rPr>
                <w:b/>
                <w:bCs/>
                <w:color w:val="000000"/>
                <w:sz w:val="20"/>
                <w:szCs w:val="20"/>
                <w:lang w:eastAsia="en-US"/>
              </w:rPr>
            </w:pPr>
            <w:r>
              <w:rPr>
                <w:b/>
                <w:bCs/>
                <w:color w:val="000000"/>
                <w:sz w:val="20"/>
                <w:szCs w:val="20"/>
                <w:lang w:eastAsia="en-US"/>
              </w:rPr>
              <w:t>Semester</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1A78C8" w:rsidRDefault="001A78C8">
            <w:pPr>
              <w:spacing w:line="252" w:lineRule="auto"/>
              <w:rPr>
                <w:color w:val="000000"/>
                <w:sz w:val="20"/>
                <w:szCs w:val="20"/>
                <w:lang w:eastAsia="en-US"/>
              </w:rPr>
            </w:pPr>
            <w:r>
              <w:rPr>
                <w:color w:val="000000"/>
                <w:sz w:val="20"/>
                <w:szCs w:val="20"/>
                <w:lang w:eastAsia="en-US"/>
              </w:rPr>
              <w:t>Autumn-Spring</w:t>
            </w:r>
          </w:p>
        </w:tc>
      </w:tr>
      <w:tr w:rsidR="001A78C8" w:rsidTr="001A78C8">
        <w:trPr>
          <w:trHeight w:val="246"/>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1A78C8" w:rsidRDefault="001A78C8">
            <w:pPr>
              <w:spacing w:line="252" w:lineRule="auto"/>
              <w:rPr>
                <w:b/>
                <w:bCs/>
                <w:color w:val="000000"/>
                <w:sz w:val="20"/>
                <w:szCs w:val="20"/>
                <w:lang w:eastAsia="en-US"/>
              </w:rPr>
            </w:pPr>
            <w:r>
              <w:rPr>
                <w:b/>
                <w:sz w:val="20"/>
                <w:szCs w:val="20"/>
                <w:lang w:val="en-US" w:eastAsia="en-US"/>
              </w:rPr>
              <w:t>Course Contents</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1A78C8" w:rsidRDefault="00840AF2">
            <w:pPr>
              <w:spacing w:line="252" w:lineRule="auto"/>
              <w:rPr>
                <w:b/>
                <w:sz w:val="20"/>
                <w:szCs w:val="20"/>
                <w:lang w:val="en-US" w:eastAsia="en-US"/>
              </w:rPr>
            </w:pPr>
            <w:r w:rsidRPr="00840AF2">
              <w:rPr>
                <w:sz w:val="20"/>
                <w:szCs w:val="20"/>
                <w:lang w:eastAsia="en-US"/>
              </w:rPr>
              <w:t>The evaluation of national sports policies within the framework of periods, plans and government programs in the implementation of sports throughout the Republican era, the relation of sports with politics, economy, education, culture and law, and the study of international sports policies, discussion of current developments in sports and its relation with the basic concepts of sports.</w:t>
            </w:r>
          </w:p>
        </w:tc>
      </w:tr>
      <w:tr w:rsidR="001A78C8" w:rsidTr="001A78C8">
        <w:trPr>
          <w:trHeight w:val="541"/>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1A78C8" w:rsidRDefault="001A78C8">
            <w:pPr>
              <w:spacing w:line="252" w:lineRule="auto"/>
              <w:rPr>
                <w:b/>
                <w:bCs/>
                <w:color w:val="000000"/>
                <w:sz w:val="20"/>
                <w:szCs w:val="20"/>
                <w:lang w:eastAsia="en-US"/>
              </w:rPr>
            </w:pPr>
            <w:r>
              <w:rPr>
                <w:b/>
                <w:bCs/>
                <w:color w:val="000000"/>
                <w:sz w:val="20"/>
                <w:szCs w:val="20"/>
                <w:lang w:eastAsia="en-US"/>
              </w:rPr>
              <w:t>Basic Course Book</w:t>
            </w:r>
          </w:p>
        </w:tc>
        <w:tc>
          <w:tcPr>
            <w:tcW w:w="6949" w:type="dxa"/>
            <w:tcBorders>
              <w:top w:val="single" w:sz="4" w:space="0" w:color="auto"/>
              <w:left w:val="single" w:sz="4" w:space="0" w:color="auto"/>
              <w:bottom w:val="single" w:sz="4" w:space="0" w:color="auto"/>
              <w:right w:val="single" w:sz="4" w:space="0" w:color="auto"/>
            </w:tcBorders>
            <w:noWrap/>
            <w:hideMark/>
          </w:tcPr>
          <w:p w:rsidR="001A78C8" w:rsidRDefault="00840AF2" w:rsidP="00840AF2">
            <w:pPr>
              <w:pStyle w:val="ListeParagraf"/>
              <w:numPr>
                <w:ilvl w:val="0"/>
                <w:numId w:val="1"/>
              </w:numPr>
              <w:spacing w:line="252" w:lineRule="auto"/>
              <w:rPr>
                <w:sz w:val="20"/>
                <w:szCs w:val="20"/>
                <w:lang w:eastAsia="en-US"/>
              </w:rPr>
            </w:pPr>
            <w:r w:rsidRPr="00840AF2">
              <w:rPr>
                <w:sz w:val="20"/>
                <w:szCs w:val="20"/>
                <w:lang w:eastAsia="en-US"/>
              </w:rPr>
              <w:t>Legislation, scientific studies and publications on sports policies and current problems in sports.</w:t>
            </w:r>
          </w:p>
        </w:tc>
      </w:tr>
      <w:tr w:rsidR="001A78C8" w:rsidTr="001A78C8">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1A78C8" w:rsidRDefault="001A78C8">
            <w:pPr>
              <w:spacing w:line="252" w:lineRule="auto"/>
              <w:rPr>
                <w:b/>
                <w:bCs/>
                <w:color w:val="000000"/>
                <w:sz w:val="20"/>
                <w:szCs w:val="20"/>
                <w:lang w:eastAsia="en-US"/>
              </w:rPr>
            </w:pPr>
            <w:r>
              <w:rPr>
                <w:b/>
                <w:bCs/>
                <w:color w:val="000000"/>
                <w:sz w:val="20"/>
                <w:szCs w:val="20"/>
                <w:lang w:eastAsia="en-US"/>
              </w:rPr>
              <w:t>Supplementary Textbooks</w:t>
            </w:r>
          </w:p>
        </w:tc>
        <w:tc>
          <w:tcPr>
            <w:tcW w:w="6949" w:type="dxa"/>
            <w:tcBorders>
              <w:top w:val="single" w:sz="4" w:space="0" w:color="auto"/>
              <w:left w:val="single" w:sz="4" w:space="0" w:color="auto"/>
              <w:bottom w:val="single" w:sz="4" w:space="0" w:color="auto"/>
              <w:right w:val="single" w:sz="4" w:space="0" w:color="auto"/>
            </w:tcBorders>
            <w:noWrap/>
            <w:hideMark/>
          </w:tcPr>
          <w:p w:rsidR="001A78C8" w:rsidRDefault="001A78C8">
            <w:pPr>
              <w:rPr>
                <w:b/>
                <w:bCs/>
                <w:color w:val="000000"/>
                <w:sz w:val="20"/>
                <w:szCs w:val="20"/>
                <w:lang w:eastAsia="en-US"/>
              </w:rPr>
            </w:pPr>
          </w:p>
        </w:tc>
      </w:tr>
      <w:tr w:rsidR="001A78C8" w:rsidTr="001A78C8">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1A78C8" w:rsidRDefault="001A78C8">
            <w:pPr>
              <w:spacing w:line="252" w:lineRule="auto"/>
              <w:rPr>
                <w:b/>
                <w:bCs/>
                <w:color w:val="000000"/>
                <w:sz w:val="20"/>
                <w:szCs w:val="20"/>
                <w:lang w:eastAsia="en-US"/>
              </w:rPr>
            </w:pPr>
            <w:r>
              <w:rPr>
                <w:b/>
                <w:bCs/>
                <w:color w:val="000000"/>
                <w:sz w:val="20"/>
                <w:szCs w:val="20"/>
                <w:lang w:eastAsia="en-US"/>
              </w:rPr>
              <w:t>Course Credit (ECTS)</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1A78C8" w:rsidRDefault="001A78C8">
            <w:pPr>
              <w:spacing w:line="252" w:lineRule="auto"/>
              <w:rPr>
                <w:color w:val="000000"/>
                <w:sz w:val="20"/>
                <w:szCs w:val="20"/>
                <w:lang w:eastAsia="en-US"/>
              </w:rPr>
            </w:pPr>
            <w:r>
              <w:rPr>
                <w:color w:val="000000"/>
                <w:sz w:val="20"/>
                <w:szCs w:val="20"/>
                <w:lang w:eastAsia="en-US"/>
              </w:rPr>
              <w:t>6</w:t>
            </w:r>
          </w:p>
        </w:tc>
      </w:tr>
      <w:tr w:rsidR="001A78C8" w:rsidTr="001A78C8">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1A78C8" w:rsidRDefault="001A78C8">
            <w:pPr>
              <w:spacing w:line="252" w:lineRule="auto"/>
              <w:rPr>
                <w:b/>
                <w:bCs/>
                <w:color w:val="000000"/>
                <w:sz w:val="20"/>
                <w:szCs w:val="20"/>
                <w:lang w:eastAsia="en-US"/>
              </w:rPr>
            </w:pPr>
            <w:r>
              <w:rPr>
                <w:b/>
                <w:bCs/>
                <w:color w:val="000000"/>
                <w:sz w:val="20"/>
                <w:szCs w:val="20"/>
                <w:lang w:eastAsia="en-US"/>
              </w:rPr>
              <w:t>Prerequisites for the Course (Course attendance obligations must be specified in this field .)</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1A78C8" w:rsidRDefault="001A78C8">
            <w:pPr>
              <w:spacing w:line="252" w:lineRule="auto"/>
              <w:rPr>
                <w:color w:val="000000"/>
                <w:sz w:val="20"/>
                <w:szCs w:val="20"/>
                <w:lang w:eastAsia="en-US"/>
              </w:rPr>
            </w:pPr>
            <w:r>
              <w:rPr>
                <w:color w:val="000000"/>
                <w:sz w:val="20"/>
                <w:szCs w:val="20"/>
                <w:lang w:eastAsia="en-US"/>
              </w:rPr>
              <w:t>No</w:t>
            </w:r>
          </w:p>
        </w:tc>
      </w:tr>
      <w:tr w:rsidR="001A78C8" w:rsidTr="001A78C8">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1A78C8" w:rsidRDefault="001A78C8">
            <w:pPr>
              <w:spacing w:line="252" w:lineRule="auto"/>
              <w:rPr>
                <w:b/>
                <w:bCs/>
                <w:color w:val="000000"/>
                <w:sz w:val="20"/>
                <w:szCs w:val="20"/>
                <w:lang w:eastAsia="en-US"/>
              </w:rPr>
            </w:pPr>
            <w:r>
              <w:rPr>
                <w:b/>
                <w:bCs/>
                <w:color w:val="000000"/>
                <w:sz w:val="20"/>
                <w:szCs w:val="20"/>
                <w:lang w:eastAsia="en-US"/>
              </w:rPr>
              <w:t>Type of course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1A78C8" w:rsidRDefault="001A78C8">
            <w:pPr>
              <w:spacing w:line="252" w:lineRule="auto"/>
              <w:rPr>
                <w:color w:val="000000"/>
                <w:sz w:val="20"/>
                <w:szCs w:val="20"/>
                <w:lang w:eastAsia="en-US"/>
              </w:rPr>
            </w:pPr>
            <w:r>
              <w:rPr>
                <w:color w:val="000000"/>
                <w:sz w:val="20"/>
                <w:szCs w:val="20"/>
                <w:lang w:eastAsia="en-US"/>
              </w:rPr>
              <w:t>Elective</w:t>
            </w:r>
          </w:p>
        </w:tc>
      </w:tr>
      <w:tr w:rsidR="001A78C8" w:rsidTr="001A78C8">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1A78C8" w:rsidRDefault="001A78C8">
            <w:pPr>
              <w:spacing w:line="252" w:lineRule="auto"/>
              <w:rPr>
                <w:b/>
                <w:bCs/>
                <w:color w:val="000000"/>
                <w:sz w:val="20"/>
                <w:szCs w:val="20"/>
                <w:lang w:eastAsia="en-US"/>
              </w:rPr>
            </w:pPr>
            <w:r>
              <w:rPr>
                <w:b/>
                <w:bCs/>
                <w:color w:val="000000"/>
                <w:sz w:val="20"/>
                <w:szCs w:val="20"/>
                <w:lang w:eastAsia="en-US"/>
              </w:rPr>
              <w:t>Language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1A78C8" w:rsidRDefault="001A78C8">
            <w:pPr>
              <w:spacing w:line="252" w:lineRule="auto"/>
              <w:rPr>
                <w:color w:val="000000"/>
                <w:sz w:val="20"/>
                <w:szCs w:val="20"/>
                <w:lang w:eastAsia="en-US"/>
              </w:rPr>
            </w:pPr>
            <w:r>
              <w:rPr>
                <w:color w:val="000000"/>
                <w:sz w:val="20"/>
                <w:szCs w:val="20"/>
                <w:lang w:eastAsia="en-US"/>
              </w:rPr>
              <w:t>Turkish</w:t>
            </w:r>
          </w:p>
        </w:tc>
      </w:tr>
      <w:tr w:rsidR="001A78C8" w:rsidTr="001A78C8">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1A78C8" w:rsidRDefault="001A78C8">
            <w:pPr>
              <w:spacing w:line="252" w:lineRule="auto"/>
              <w:rPr>
                <w:b/>
                <w:bCs/>
                <w:color w:val="000000"/>
                <w:sz w:val="20"/>
                <w:szCs w:val="20"/>
                <w:lang w:eastAsia="en-US"/>
              </w:rPr>
            </w:pPr>
            <w:r>
              <w:rPr>
                <w:b/>
                <w:bCs/>
                <w:color w:val="000000"/>
                <w:sz w:val="20"/>
                <w:szCs w:val="20"/>
                <w:lang w:eastAsia="en-US"/>
              </w:rPr>
              <w:t>Purpose and Object of the Course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1A78C8" w:rsidRDefault="00840AF2">
            <w:pPr>
              <w:spacing w:line="252" w:lineRule="auto"/>
              <w:jc w:val="both"/>
              <w:rPr>
                <w:color w:val="000000"/>
                <w:sz w:val="20"/>
                <w:szCs w:val="20"/>
                <w:lang w:eastAsia="en-US"/>
              </w:rPr>
            </w:pPr>
            <w:r w:rsidRPr="00840AF2">
              <w:rPr>
                <w:sz w:val="20"/>
                <w:szCs w:val="20"/>
                <w:lang w:eastAsia="en-US"/>
              </w:rPr>
              <w:t>To learn the sport and interpret policies applied in Turkey, on the sports field can diagnose current problems and to find solutions and develop the ability to discuss.</w:t>
            </w:r>
          </w:p>
        </w:tc>
      </w:tr>
      <w:tr w:rsidR="001A78C8" w:rsidTr="001A78C8">
        <w:trPr>
          <w:trHeight w:val="434"/>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1A78C8" w:rsidRDefault="001A78C8">
            <w:pPr>
              <w:spacing w:line="252" w:lineRule="auto"/>
              <w:rPr>
                <w:b/>
                <w:bCs/>
                <w:color w:val="000000"/>
                <w:sz w:val="20"/>
                <w:szCs w:val="20"/>
                <w:lang w:eastAsia="en-US"/>
              </w:rPr>
            </w:pPr>
            <w:r>
              <w:rPr>
                <w:b/>
                <w:bCs/>
                <w:color w:val="000000"/>
                <w:sz w:val="20"/>
                <w:szCs w:val="20"/>
                <w:lang w:eastAsia="en-US"/>
              </w:rPr>
              <w:t>Learning Outcomes of the Course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1A78C8" w:rsidRDefault="00840AF2" w:rsidP="00840AF2">
            <w:pPr>
              <w:pStyle w:val="ListeParagraf"/>
              <w:numPr>
                <w:ilvl w:val="0"/>
                <w:numId w:val="2"/>
              </w:numPr>
              <w:spacing w:line="252" w:lineRule="auto"/>
              <w:jc w:val="both"/>
              <w:rPr>
                <w:sz w:val="20"/>
                <w:szCs w:val="20"/>
                <w:lang w:eastAsia="en-US"/>
              </w:rPr>
            </w:pPr>
            <w:r w:rsidRPr="00840AF2">
              <w:rPr>
                <w:color w:val="000000"/>
                <w:sz w:val="20"/>
                <w:szCs w:val="20"/>
                <w:lang w:eastAsia="en-US"/>
              </w:rPr>
              <w:t>To know and discuss current issues in the field of sports management in the light of theoretical knowledge of policies and developments.</w:t>
            </w:r>
          </w:p>
        </w:tc>
      </w:tr>
      <w:tr w:rsidR="001A78C8" w:rsidTr="001A78C8">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1A78C8" w:rsidRDefault="001A78C8">
            <w:pPr>
              <w:spacing w:line="252" w:lineRule="auto"/>
              <w:rPr>
                <w:b/>
                <w:bCs/>
                <w:color w:val="000000"/>
                <w:sz w:val="20"/>
                <w:szCs w:val="20"/>
                <w:lang w:eastAsia="en-US"/>
              </w:rPr>
            </w:pPr>
            <w:r>
              <w:rPr>
                <w:b/>
                <w:bCs/>
                <w:color w:val="000000"/>
                <w:sz w:val="20"/>
                <w:szCs w:val="20"/>
                <w:lang w:eastAsia="en-US"/>
              </w:rPr>
              <w:t>Course Format</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1A78C8" w:rsidRDefault="001A78C8">
            <w:pPr>
              <w:spacing w:line="252" w:lineRule="auto"/>
              <w:rPr>
                <w:color w:val="000000"/>
                <w:sz w:val="20"/>
                <w:szCs w:val="20"/>
                <w:lang w:eastAsia="en-US"/>
              </w:rPr>
            </w:pPr>
            <w:r>
              <w:rPr>
                <w:color w:val="000000"/>
                <w:sz w:val="20"/>
                <w:szCs w:val="20"/>
                <w:lang w:eastAsia="en-US"/>
              </w:rPr>
              <w:t> Face to face</w:t>
            </w:r>
          </w:p>
        </w:tc>
      </w:tr>
      <w:tr w:rsidR="001A78C8" w:rsidTr="001A78C8">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1A78C8" w:rsidRDefault="001A78C8">
            <w:pPr>
              <w:spacing w:line="252" w:lineRule="auto"/>
              <w:rPr>
                <w:b/>
                <w:bCs/>
                <w:color w:val="000000"/>
                <w:sz w:val="20"/>
                <w:szCs w:val="20"/>
                <w:lang w:eastAsia="en-US"/>
              </w:rPr>
            </w:pPr>
            <w:r>
              <w:rPr>
                <w:b/>
                <w:bCs/>
                <w:color w:val="000000"/>
                <w:sz w:val="20"/>
                <w:szCs w:val="20"/>
                <w:lang w:eastAsia="en-US"/>
              </w:rPr>
              <w:t>Weekly Distribution of the Course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840AF2" w:rsidRPr="00840AF2" w:rsidRDefault="00840AF2" w:rsidP="00840AF2">
            <w:pPr>
              <w:spacing w:line="252" w:lineRule="auto"/>
              <w:ind w:left="141"/>
              <w:rPr>
                <w:color w:val="000000"/>
                <w:sz w:val="20"/>
                <w:szCs w:val="20"/>
                <w:lang w:eastAsia="en-US"/>
              </w:rPr>
            </w:pPr>
            <w:r w:rsidRPr="00840AF2">
              <w:rPr>
                <w:color w:val="000000"/>
                <w:sz w:val="20"/>
                <w:szCs w:val="20"/>
                <w:lang w:eastAsia="en-US"/>
              </w:rPr>
              <w:t>Week 1: Course and literature introduction</w:t>
            </w:r>
          </w:p>
          <w:p w:rsidR="00840AF2" w:rsidRPr="00840AF2" w:rsidRDefault="00840AF2" w:rsidP="00840AF2">
            <w:pPr>
              <w:spacing w:line="252" w:lineRule="auto"/>
              <w:ind w:left="141"/>
              <w:rPr>
                <w:color w:val="000000"/>
                <w:sz w:val="20"/>
                <w:szCs w:val="20"/>
                <w:lang w:eastAsia="en-US"/>
              </w:rPr>
            </w:pPr>
            <w:r w:rsidRPr="00840AF2">
              <w:rPr>
                <w:color w:val="000000"/>
                <w:sz w:val="20"/>
                <w:szCs w:val="20"/>
                <w:lang w:eastAsia="en-US"/>
              </w:rPr>
              <w:t>Week 2: Historical development of sports management by periods</w:t>
            </w:r>
          </w:p>
          <w:p w:rsidR="00840AF2" w:rsidRPr="00840AF2" w:rsidRDefault="00840AF2" w:rsidP="00840AF2">
            <w:pPr>
              <w:spacing w:line="252" w:lineRule="auto"/>
              <w:ind w:left="141"/>
              <w:rPr>
                <w:color w:val="000000"/>
                <w:sz w:val="20"/>
                <w:szCs w:val="20"/>
                <w:lang w:eastAsia="en-US"/>
              </w:rPr>
            </w:pPr>
            <w:r w:rsidRPr="00840AF2">
              <w:rPr>
                <w:color w:val="000000"/>
                <w:sz w:val="20"/>
                <w:szCs w:val="20"/>
                <w:lang w:eastAsia="en-US"/>
              </w:rPr>
              <w:t>Week 3: Legal developments in sports management</w:t>
            </w:r>
          </w:p>
          <w:p w:rsidR="00840AF2" w:rsidRPr="00840AF2" w:rsidRDefault="00840AF2" w:rsidP="00840AF2">
            <w:pPr>
              <w:spacing w:line="252" w:lineRule="auto"/>
              <w:ind w:left="141"/>
              <w:rPr>
                <w:color w:val="000000"/>
                <w:sz w:val="20"/>
                <w:szCs w:val="20"/>
                <w:lang w:eastAsia="en-US"/>
              </w:rPr>
            </w:pPr>
            <w:r w:rsidRPr="00840AF2">
              <w:rPr>
                <w:color w:val="000000"/>
                <w:sz w:val="20"/>
                <w:szCs w:val="20"/>
                <w:lang w:eastAsia="en-US"/>
              </w:rPr>
              <w:t>Week 4: Sport policies in the planned period</w:t>
            </w:r>
          </w:p>
          <w:p w:rsidR="00840AF2" w:rsidRPr="00840AF2" w:rsidRDefault="00840AF2" w:rsidP="00840AF2">
            <w:pPr>
              <w:spacing w:line="252" w:lineRule="auto"/>
              <w:ind w:left="141"/>
              <w:rPr>
                <w:color w:val="000000"/>
                <w:sz w:val="20"/>
                <w:szCs w:val="20"/>
                <w:lang w:eastAsia="en-US"/>
              </w:rPr>
            </w:pPr>
            <w:r w:rsidRPr="00840AF2">
              <w:rPr>
                <w:color w:val="000000"/>
                <w:sz w:val="20"/>
                <w:szCs w:val="20"/>
                <w:lang w:eastAsia="en-US"/>
              </w:rPr>
              <w:t>Week 5: Sport policies within the framework of government programs</w:t>
            </w:r>
          </w:p>
          <w:p w:rsidR="00840AF2" w:rsidRPr="00840AF2" w:rsidRDefault="00840AF2" w:rsidP="00840AF2">
            <w:pPr>
              <w:spacing w:line="252" w:lineRule="auto"/>
              <w:ind w:left="141"/>
              <w:rPr>
                <w:color w:val="000000"/>
                <w:sz w:val="20"/>
                <w:szCs w:val="20"/>
                <w:lang w:eastAsia="en-US"/>
              </w:rPr>
            </w:pPr>
            <w:r w:rsidRPr="00840AF2">
              <w:rPr>
                <w:color w:val="000000"/>
                <w:sz w:val="20"/>
                <w:szCs w:val="20"/>
                <w:lang w:eastAsia="en-US"/>
              </w:rPr>
              <w:t>Week 6: Evaluation of sports policies</w:t>
            </w:r>
          </w:p>
          <w:p w:rsidR="00840AF2" w:rsidRPr="00840AF2" w:rsidRDefault="00840AF2" w:rsidP="00840AF2">
            <w:pPr>
              <w:spacing w:line="252" w:lineRule="auto"/>
              <w:ind w:left="141"/>
              <w:rPr>
                <w:color w:val="000000"/>
                <w:sz w:val="20"/>
                <w:szCs w:val="20"/>
                <w:lang w:eastAsia="en-US"/>
              </w:rPr>
            </w:pPr>
            <w:r w:rsidRPr="00840AF2">
              <w:rPr>
                <w:color w:val="000000"/>
                <w:sz w:val="20"/>
                <w:szCs w:val="20"/>
                <w:lang w:eastAsia="en-US"/>
              </w:rPr>
              <w:t>Week 7: Sport politics relationship</w:t>
            </w:r>
          </w:p>
          <w:p w:rsidR="00840AF2" w:rsidRPr="00840AF2" w:rsidRDefault="00840AF2" w:rsidP="00840AF2">
            <w:pPr>
              <w:spacing w:line="252" w:lineRule="auto"/>
              <w:ind w:left="141"/>
              <w:rPr>
                <w:color w:val="000000"/>
                <w:sz w:val="20"/>
                <w:szCs w:val="20"/>
                <w:lang w:eastAsia="en-US"/>
              </w:rPr>
            </w:pPr>
            <w:r w:rsidRPr="00840AF2">
              <w:rPr>
                <w:color w:val="000000"/>
                <w:sz w:val="20"/>
                <w:szCs w:val="20"/>
                <w:lang w:eastAsia="en-US"/>
              </w:rPr>
              <w:t>Week 8: Relationship of sport with economics, education and culture</w:t>
            </w:r>
          </w:p>
          <w:p w:rsidR="00840AF2" w:rsidRPr="00840AF2" w:rsidRDefault="00840AF2" w:rsidP="00840AF2">
            <w:pPr>
              <w:spacing w:line="252" w:lineRule="auto"/>
              <w:ind w:left="141"/>
              <w:rPr>
                <w:color w:val="000000"/>
                <w:sz w:val="20"/>
                <w:szCs w:val="20"/>
                <w:lang w:eastAsia="en-US"/>
              </w:rPr>
            </w:pPr>
            <w:r w:rsidRPr="00840AF2">
              <w:rPr>
                <w:color w:val="000000"/>
                <w:sz w:val="20"/>
                <w:szCs w:val="20"/>
                <w:lang w:eastAsia="en-US"/>
              </w:rPr>
              <w:t>Week 9: Sports</w:t>
            </w:r>
            <w:r>
              <w:rPr>
                <w:color w:val="000000"/>
                <w:sz w:val="20"/>
                <w:szCs w:val="20"/>
                <w:lang w:eastAsia="en-US"/>
              </w:rPr>
              <w:t xml:space="preserve"> and</w:t>
            </w:r>
            <w:r w:rsidRPr="00840AF2">
              <w:rPr>
                <w:color w:val="000000"/>
                <w:sz w:val="20"/>
                <w:szCs w:val="20"/>
                <w:lang w:eastAsia="en-US"/>
              </w:rPr>
              <w:t xml:space="preserve"> law relationship</w:t>
            </w:r>
          </w:p>
          <w:p w:rsidR="00840AF2" w:rsidRPr="00840AF2" w:rsidRDefault="00840AF2" w:rsidP="00840AF2">
            <w:pPr>
              <w:spacing w:line="252" w:lineRule="auto"/>
              <w:ind w:left="141"/>
              <w:rPr>
                <w:color w:val="000000"/>
                <w:sz w:val="20"/>
                <w:szCs w:val="20"/>
                <w:lang w:eastAsia="en-US"/>
              </w:rPr>
            </w:pPr>
            <w:r w:rsidRPr="00840AF2">
              <w:rPr>
                <w:color w:val="000000"/>
                <w:sz w:val="20"/>
                <w:szCs w:val="20"/>
                <w:lang w:eastAsia="en-US"/>
              </w:rPr>
              <w:t>Week 10: Examination of international sports policies</w:t>
            </w:r>
          </w:p>
          <w:p w:rsidR="00840AF2" w:rsidRPr="00840AF2" w:rsidRDefault="00840AF2" w:rsidP="00840AF2">
            <w:pPr>
              <w:spacing w:line="252" w:lineRule="auto"/>
              <w:ind w:left="141"/>
              <w:rPr>
                <w:color w:val="000000"/>
                <w:sz w:val="20"/>
                <w:szCs w:val="20"/>
                <w:lang w:eastAsia="en-US"/>
              </w:rPr>
            </w:pPr>
            <w:r w:rsidRPr="00840AF2">
              <w:rPr>
                <w:color w:val="000000"/>
                <w:sz w:val="20"/>
                <w:szCs w:val="20"/>
                <w:lang w:eastAsia="en-US"/>
              </w:rPr>
              <w:t>Week 11: Current developments in sports</w:t>
            </w:r>
          </w:p>
          <w:p w:rsidR="00840AF2" w:rsidRPr="00840AF2" w:rsidRDefault="00840AF2" w:rsidP="00840AF2">
            <w:pPr>
              <w:spacing w:line="252" w:lineRule="auto"/>
              <w:ind w:left="141"/>
              <w:rPr>
                <w:color w:val="000000"/>
                <w:sz w:val="20"/>
                <w:szCs w:val="20"/>
                <w:lang w:eastAsia="en-US"/>
              </w:rPr>
            </w:pPr>
            <w:r w:rsidRPr="00840AF2">
              <w:rPr>
                <w:color w:val="000000"/>
                <w:sz w:val="20"/>
                <w:szCs w:val="20"/>
                <w:lang w:eastAsia="en-US"/>
              </w:rPr>
              <w:t>Week 12: Current problems and solutions in sports management</w:t>
            </w:r>
          </w:p>
          <w:p w:rsidR="00840AF2" w:rsidRPr="00840AF2" w:rsidRDefault="00840AF2" w:rsidP="00840AF2">
            <w:pPr>
              <w:spacing w:line="252" w:lineRule="auto"/>
              <w:ind w:left="141"/>
              <w:rPr>
                <w:color w:val="000000"/>
                <w:sz w:val="20"/>
                <w:szCs w:val="20"/>
                <w:lang w:eastAsia="en-US"/>
              </w:rPr>
            </w:pPr>
            <w:r w:rsidRPr="00840AF2">
              <w:rPr>
                <w:color w:val="000000"/>
                <w:sz w:val="20"/>
                <w:szCs w:val="20"/>
                <w:lang w:eastAsia="en-US"/>
              </w:rPr>
              <w:t>Week 13: Current problems and solutions in sports management</w:t>
            </w:r>
          </w:p>
          <w:p w:rsidR="00840AF2" w:rsidRPr="00840AF2" w:rsidRDefault="00840AF2" w:rsidP="00840AF2">
            <w:pPr>
              <w:spacing w:line="252" w:lineRule="auto"/>
              <w:ind w:left="141"/>
              <w:rPr>
                <w:color w:val="000000"/>
                <w:sz w:val="20"/>
                <w:szCs w:val="20"/>
                <w:lang w:eastAsia="en-US"/>
              </w:rPr>
            </w:pPr>
            <w:r w:rsidRPr="00840AF2">
              <w:rPr>
                <w:color w:val="000000"/>
                <w:sz w:val="20"/>
                <w:szCs w:val="20"/>
                <w:lang w:eastAsia="en-US"/>
              </w:rPr>
              <w:t>Week 14: Presentation and discussion</w:t>
            </w:r>
          </w:p>
          <w:p w:rsidR="001A78C8" w:rsidRDefault="00840AF2" w:rsidP="00840AF2">
            <w:pPr>
              <w:spacing w:line="252" w:lineRule="auto"/>
              <w:ind w:left="141"/>
              <w:rPr>
                <w:color w:val="000000"/>
                <w:sz w:val="20"/>
                <w:szCs w:val="20"/>
                <w:lang w:eastAsia="en-US"/>
              </w:rPr>
            </w:pPr>
            <w:r w:rsidRPr="00840AF2">
              <w:rPr>
                <w:color w:val="000000"/>
                <w:sz w:val="20"/>
                <w:szCs w:val="20"/>
                <w:lang w:eastAsia="en-US"/>
              </w:rPr>
              <w:t>Week 15: Evaluation</w:t>
            </w:r>
          </w:p>
        </w:tc>
      </w:tr>
      <w:tr w:rsidR="001A78C8" w:rsidTr="001A78C8">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1A78C8" w:rsidRDefault="001A78C8">
            <w:pPr>
              <w:spacing w:line="252" w:lineRule="auto"/>
              <w:rPr>
                <w:bCs/>
                <w:i/>
                <w:color w:val="000000"/>
                <w:sz w:val="20"/>
                <w:szCs w:val="20"/>
                <w:lang w:eastAsia="en-US"/>
              </w:rPr>
            </w:pPr>
            <w:r>
              <w:rPr>
                <w:b/>
                <w:bCs/>
                <w:color w:val="000000"/>
                <w:sz w:val="20"/>
                <w:szCs w:val="20"/>
                <w:lang w:eastAsia="en-US"/>
              </w:rPr>
              <w:t xml:space="preserve">Teaching Activities </w:t>
            </w:r>
            <w:r>
              <w:rPr>
                <w:bCs/>
                <w:i/>
                <w:color w:val="000000"/>
                <w:sz w:val="20"/>
                <w:szCs w:val="20"/>
                <w:lang w:eastAsia="en-US"/>
              </w:rPr>
              <w:t>(The time spent for the activities mentioned here will determine the credit. Careful filling is required.)</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1A78C8" w:rsidRDefault="001A78C8">
            <w:pPr>
              <w:spacing w:line="252" w:lineRule="auto"/>
              <w:rPr>
                <w:color w:val="000000"/>
                <w:sz w:val="20"/>
                <w:szCs w:val="20"/>
                <w:lang w:eastAsia="en-US"/>
              </w:rPr>
            </w:pPr>
            <w:r>
              <w:rPr>
                <w:color w:val="000000"/>
                <w:sz w:val="20"/>
                <w:szCs w:val="20"/>
                <w:lang w:eastAsia="en-US"/>
              </w:rPr>
              <w:t>Weekly theoretical course hours</w:t>
            </w:r>
          </w:p>
          <w:p w:rsidR="001A78C8" w:rsidRDefault="001A78C8">
            <w:pPr>
              <w:spacing w:line="252" w:lineRule="auto"/>
              <w:rPr>
                <w:color w:val="000000"/>
                <w:sz w:val="20"/>
                <w:szCs w:val="20"/>
                <w:lang w:eastAsia="en-US"/>
              </w:rPr>
            </w:pPr>
            <w:r>
              <w:rPr>
                <w:color w:val="000000"/>
                <w:sz w:val="20"/>
                <w:szCs w:val="20"/>
                <w:lang w:eastAsia="en-US"/>
              </w:rPr>
              <w:t xml:space="preserve">Reading Activities: </w:t>
            </w:r>
          </w:p>
          <w:p w:rsidR="001A78C8" w:rsidRDefault="001A78C8">
            <w:pPr>
              <w:spacing w:line="252" w:lineRule="auto"/>
              <w:rPr>
                <w:color w:val="000000"/>
                <w:sz w:val="20"/>
                <w:szCs w:val="20"/>
                <w:lang w:eastAsia="en-US"/>
              </w:rPr>
            </w:pPr>
            <w:r>
              <w:rPr>
                <w:color w:val="000000"/>
                <w:sz w:val="20"/>
                <w:szCs w:val="20"/>
                <w:lang w:eastAsia="en-US"/>
              </w:rPr>
              <w:t>Internet browsing, library work:</w:t>
            </w:r>
          </w:p>
          <w:p w:rsidR="001A78C8" w:rsidRDefault="001A78C8">
            <w:pPr>
              <w:spacing w:line="252" w:lineRule="auto"/>
              <w:rPr>
                <w:color w:val="000000"/>
                <w:sz w:val="20"/>
                <w:szCs w:val="20"/>
                <w:lang w:eastAsia="en-US"/>
              </w:rPr>
            </w:pPr>
            <w:r>
              <w:rPr>
                <w:color w:val="000000"/>
                <w:sz w:val="20"/>
                <w:szCs w:val="20"/>
                <w:lang w:eastAsia="en-US"/>
              </w:rPr>
              <w:t xml:space="preserve">Report preparing: </w:t>
            </w:r>
          </w:p>
          <w:p w:rsidR="001A78C8" w:rsidRDefault="001A78C8">
            <w:pPr>
              <w:spacing w:line="252" w:lineRule="auto"/>
              <w:rPr>
                <w:color w:val="000000"/>
                <w:sz w:val="20"/>
                <w:szCs w:val="20"/>
                <w:lang w:eastAsia="en-US"/>
              </w:rPr>
            </w:pPr>
            <w:r>
              <w:rPr>
                <w:color w:val="000000"/>
                <w:sz w:val="20"/>
                <w:szCs w:val="20"/>
                <w:lang w:eastAsia="en-US"/>
              </w:rPr>
              <w:t xml:space="preserve">Preparing a presentation: </w:t>
            </w:r>
          </w:p>
          <w:p w:rsidR="001A78C8" w:rsidRDefault="001A78C8">
            <w:pPr>
              <w:spacing w:line="252" w:lineRule="auto"/>
              <w:rPr>
                <w:color w:val="000000"/>
                <w:sz w:val="20"/>
                <w:szCs w:val="20"/>
                <w:lang w:eastAsia="en-US"/>
              </w:rPr>
            </w:pPr>
            <w:r>
              <w:rPr>
                <w:color w:val="000000"/>
                <w:sz w:val="20"/>
                <w:szCs w:val="20"/>
                <w:lang w:eastAsia="en-US"/>
              </w:rPr>
              <w:t xml:space="preserve">Presentations: </w:t>
            </w:r>
          </w:p>
        </w:tc>
      </w:tr>
      <w:tr w:rsidR="001A78C8" w:rsidTr="001A78C8">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1A78C8" w:rsidRDefault="001A78C8">
            <w:pPr>
              <w:spacing w:line="252" w:lineRule="auto"/>
              <w:rPr>
                <w:b/>
                <w:bCs/>
                <w:color w:val="000000"/>
                <w:sz w:val="20"/>
                <w:szCs w:val="20"/>
                <w:lang w:eastAsia="en-US"/>
              </w:rPr>
            </w:pPr>
            <w:r>
              <w:rPr>
                <w:b/>
                <w:sz w:val="20"/>
                <w:szCs w:val="20"/>
                <w:lang w:val="en-US" w:eastAsia="en-US"/>
              </w:rPr>
              <w:t>Assessment Criteria</w:t>
            </w:r>
          </w:p>
        </w:tc>
        <w:tc>
          <w:tcPr>
            <w:tcW w:w="6949"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992"/>
              <w:gridCol w:w="2268"/>
            </w:tblGrid>
            <w:tr w:rsidR="001A78C8">
              <w:trPr>
                <w:trHeight w:val="498"/>
              </w:trPr>
              <w:tc>
                <w:tcPr>
                  <w:tcW w:w="2689" w:type="dxa"/>
                  <w:tcBorders>
                    <w:top w:val="single" w:sz="4" w:space="0" w:color="auto"/>
                    <w:left w:val="single" w:sz="4" w:space="0" w:color="auto"/>
                    <w:bottom w:val="single" w:sz="4" w:space="0" w:color="auto"/>
                    <w:right w:val="single" w:sz="4" w:space="0" w:color="auto"/>
                  </w:tcBorders>
                </w:tcPr>
                <w:p w:rsidR="001A78C8" w:rsidRDefault="001A78C8">
                  <w:pPr>
                    <w:spacing w:line="252"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1A78C8" w:rsidRDefault="001A78C8">
                  <w:pPr>
                    <w:spacing w:line="252" w:lineRule="auto"/>
                    <w:jc w:val="center"/>
                    <w:rPr>
                      <w:b/>
                      <w:sz w:val="20"/>
                      <w:szCs w:val="20"/>
                      <w:lang w:eastAsia="en-US"/>
                    </w:rPr>
                  </w:pPr>
                  <w:r>
                    <w:rPr>
                      <w:b/>
                      <w:sz w:val="20"/>
                      <w:szCs w:val="20"/>
                      <w:lang w:eastAsia="en-US"/>
                    </w:rPr>
                    <w:t>Number</w:t>
                  </w:r>
                </w:p>
              </w:tc>
              <w:tc>
                <w:tcPr>
                  <w:tcW w:w="2268" w:type="dxa"/>
                  <w:tcBorders>
                    <w:top w:val="single" w:sz="4" w:space="0" w:color="auto"/>
                    <w:left w:val="single" w:sz="4" w:space="0" w:color="auto"/>
                    <w:bottom w:val="single" w:sz="4" w:space="0" w:color="auto"/>
                    <w:right w:val="single" w:sz="4" w:space="0" w:color="auto"/>
                  </w:tcBorders>
                  <w:hideMark/>
                </w:tcPr>
                <w:p w:rsidR="001A78C8" w:rsidRDefault="001A78C8">
                  <w:pPr>
                    <w:spacing w:line="252" w:lineRule="auto"/>
                    <w:jc w:val="center"/>
                    <w:rPr>
                      <w:b/>
                      <w:sz w:val="20"/>
                      <w:szCs w:val="20"/>
                      <w:lang w:eastAsia="en-US"/>
                    </w:rPr>
                  </w:pPr>
                  <w:r>
                    <w:rPr>
                      <w:b/>
                      <w:sz w:val="20"/>
                      <w:szCs w:val="20"/>
                      <w:lang w:eastAsia="en-US"/>
                    </w:rPr>
                    <w:t>Total Contribution (%)</w:t>
                  </w:r>
                </w:p>
              </w:tc>
            </w:tr>
            <w:tr w:rsidR="001A78C8">
              <w:trPr>
                <w:trHeight w:val="248"/>
              </w:trPr>
              <w:tc>
                <w:tcPr>
                  <w:tcW w:w="2689" w:type="dxa"/>
                  <w:tcBorders>
                    <w:top w:val="single" w:sz="4" w:space="0" w:color="auto"/>
                    <w:left w:val="single" w:sz="4" w:space="0" w:color="auto"/>
                    <w:bottom w:val="single" w:sz="4" w:space="0" w:color="auto"/>
                    <w:right w:val="single" w:sz="4" w:space="0" w:color="auto"/>
                  </w:tcBorders>
                  <w:hideMark/>
                </w:tcPr>
                <w:p w:rsidR="001A78C8" w:rsidRDefault="001A78C8">
                  <w:pPr>
                    <w:spacing w:line="252" w:lineRule="auto"/>
                    <w:rPr>
                      <w:sz w:val="20"/>
                      <w:szCs w:val="20"/>
                      <w:lang w:eastAsia="en-US"/>
                    </w:rPr>
                  </w:pPr>
                  <w:r>
                    <w:rPr>
                      <w:sz w:val="20"/>
                      <w:szCs w:val="20"/>
                      <w:lang w:eastAsia="en-US"/>
                    </w:rPr>
                    <w:t>Midterm</w:t>
                  </w:r>
                </w:p>
              </w:tc>
              <w:tc>
                <w:tcPr>
                  <w:tcW w:w="992" w:type="dxa"/>
                  <w:tcBorders>
                    <w:top w:val="single" w:sz="4" w:space="0" w:color="auto"/>
                    <w:left w:val="single" w:sz="4" w:space="0" w:color="auto"/>
                    <w:bottom w:val="single" w:sz="4" w:space="0" w:color="auto"/>
                    <w:right w:val="single" w:sz="4" w:space="0" w:color="auto"/>
                  </w:tcBorders>
                  <w:hideMark/>
                </w:tcPr>
                <w:p w:rsidR="001A78C8" w:rsidRDefault="001A78C8">
                  <w:pPr>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hideMark/>
                </w:tcPr>
                <w:p w:rsidR="001A78C8" w:rsidRDefault="001A78C8">
                  <w:pPr>
                    <w:spacing w:line="256" w:lineRule="auto"/>
                    <w:rPr>
                      <w:rFonts w:asciiTheme="minorHAnsi" w:eastAsiaTheme="minorHAnsi" w:hAnsiTheme="minorHAnsi" w:cstheme="minorBidi"/>
                      <w:sz w:val="20"/>
                      <w:szCs w:val="20"/>
                    </w:rPr>
                  </w:pPr>
                </w:p>
              </w:tc>
            </w:tr>
            <w:tr w:rsidR="001A78C8">
              <w:trPr>
                <w:trHeight w:val="236"/>
              </w:trPr>
              <w:tc>
                <w:tcPr>
                  <w:tcW w:w="2689" w:type="dxa"/>
                  <w:tcBorders>
                    <w:top w:val="single" w:sz="4" w:space="0" w:color="auto"/>
                    <w:left w:val="single" w:sz="4" w:space="0" w:color="auto"/>
                    <w:bottom w:val="single" w:sz="4" w:space="0" w:color="auto"/>
                    <w:right w:val="single" w:sz="4" w:space="0" w:color="auto"/>
                  </w:tcBorders>
                  <w:hideMark/>
                </w:tcPr>
                <w:p w:rsidR="001A78C8" w:rsidRDefault="001A78C8">
                  <w:pPr>
                    <w:spacing w:line="252" w:lineRule="auto"/>
                    <w:rPr>
                      <w:sz w:val="20"/>
                      <w:szCs w:val="20"/>
                      <w:lang w:eastAsia="en-US"/>
                    </w:rPr>
                  </w:pPr>
                  <w:r>
                    <w:rPr>
                      <w:sz w:val="20"/>
                      <w:szCs w:val="20"/>
                      <w:lang w:eastAsia="en-US"/>
                    </w:rPr>
                    <w:t>Homework</w:t>
                  </w:r>
                </w:p>
              </w:tc>
              <w:tc>
                <w:tcPr>
                  <w:tcW w:w="992" w:type="dxa"/>
                  <w:tcBorders>
                    <w:top w:val="single" w:sz="4" w:space="0" w:color="auto"/>
                    <w:left w:val="single" w:sz="4" w:space="0" w:color="auto"/>
                    <w:bottom w:val="single" w:sz="4" w:space="0" w:color="auto"/>
                    <w:right w:val="single" w:sz="4" w:space="0" w:color="auto"/>
                  </w:tcBorders>
                  <w:hideMark/>
                </w:tcPr>
                <w:p w:rsidR="001A78C8" w:rsidRDefault="001A78C8">
                  <w:pPr>
                    <w:spacing w:line="252" w:lineRule="auto"/>
                    <w:rPr>
                      <w:sz w:val="20"/>
                      <w:szCs w:val="20"/>
                      <w:lang w:eastAsia="en-US"/>
                    </w:rPr>
                  </w:pPr>
                  <w:r>
                    <w:rPr>
                      <w:sz w:val="20"/>
                      <w:szCs w:val="20"/>
                      <w:lang w:eastAsia="en-US"/>
                    </w:rPr>
                    <w:t>8</w:t>
                  </w:r>
                </w:p>
              </w:tc>
              <w:tc>
                <w:tcPr>
                  <w:tcW w:w="2268" w:type="dxa"/>
                  <w:tcBorders>
                    <w:top w:val="single" w:sz="4" w:space="0" w:color="auto"/>
                    <w:left w:val="single" w:sz="4" w:space="0" w:color="auto"/>
                    <w:bottom w:val="single" w:sz="4" w:space="0" w:color="auto"/>
                    <w:right w:val="single" w:sz="4" w:space="0" w:color="auto"/>
                  </w:tcBorders>
                  <w:hideMark/>
                </w:tcPr>
                <w:p w:rsidR="001A78C8" w:rsidRDefault="001A78C8">
                  <w:pPr>
                    <w:spacing w:line="252" w:lineRule="auto"/>
                    <w:rPr>
                      <w:rFonts w:eastAsiaTheme="minorHAnsi"/>
                      <w:sz w:val="20"/>
                      <w:szCs w:val="20"/>
                      <w:lang w:eastAsia="en-US"/>
                    </w:rPr>
                  </w:pPr>
                  <w:r>
                    <w:rPr>
                      <w:rFonts w:eastAsiaTheme="minorHAnsi"/>
                      <w:sz w:val="20"/>
                      <w:szCs w:val="20"/>
                      <w:lang w:eastAsia="en-US"/>
                    </w:rPr>
                    <w:t>20</w:t>
                  </w:r>
                </w:p>
              </w:tc>
            </w:tr>
            <w:tr w:rsidR="001A78C8">
              <w:trPr>
                <w:trHeight w:val="248"/>
              </w:trPr>
              <w:tc>
                <w:tcPr>
                  <w:tcW w:w="2689" w:type="dxa"/>
                  <w:tcBorders>
                    <w:top w:val="single" w:sz="4" w:space="0" w:color="auto"/>
                    <w:left w:val="single" w:sz="4" w:space="0" w:color="auto"/>
                    <w:bottom w:val="single" w:sz="4" w:space="0" w:color="auto"/>
                    <w:right w:val="single" w:sz="4" w:space="0" w:color="auto"/>
                  </w:tcBorders>
                  <w:hideMark/>
                </w:tcPr>
                <w:p w:rsidR="001A78C8" w:rsidRDefault="001A78C8">
                  <w:pPr>
                    <w:spacing w:line="252" w:lineRule="auto"/>
                    <w:rPr>
                      <w:sz w:val="20"/>
                      <w:szCs w:val="20"/>
                      <w:lang w:eastAsia="en-US"/>
                    </w:rPr>
                  </w:pPr>
                  <w:r>
                    <w:rPr>
                      <w:sz w:val="20"/>
                      <w:szCs w:val="20"/>
                      <w:lang w:eastAsia="en-US"/>
                    </w:rPr>
                    <w:t>Implementation</w:t>
                  </w:r>
                </w:p>
              </w:tc>
              <w:tc>
                <w:tcPr>
                  <w:tcW w:w="992" w:type="dxa"/>
                  <w:tcBorders>
                    <w:top w:val="single" w:sz="4" w:space="0" w:color="auto"/>
                    <w:left w:val="single" w:sz="4" w:space="0" w:color="auto"/>
                    <w:bottom w:val="single" w:sz="4" w:space="0" w:color="auto"/>
                    <w:right w:val="single" w:sz="4" w:space="0" w:color="auto"/>
                  </w:tcBorders>
                </w:tcPr>
                <w:p w:rsidR="001A78C8" w:rsidRDefault="001A78C8">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1A78C8" w:rsidRDefault="001A78C8">
                  <w:pPr>
                    <w:spacing w:line="252" w:lineRule="auto"/>
                    <w:rPr>
                      <w:sz w:val="20"/>
                      <w:szCs w:val="20"/>
                      <w:lang w:eastAsia="en-US"/>
                    </w:rPr>
                  </w:pPr>
                </w:p>
              </w:tc>
            </w:tr>
            <w:tr w:rsidR="001A78C8">
              <w:trPr>
                <w:trHeight w:val="248"/>
              </w:trPr>
              <w:tc>
                <w:tcPr>
                  <w:tcW w:w="2689" w:type="dxa"/>
                  <w:tcBorders>
                    <w:top w:val="single" w:sz="4" w:space="0" w:color="auto"/>
                    <w:left w:val="single" w:sz="4" w:space="0" w:color="auto"/>
                    <w:bottom w:val="single" w:sz="4" w:space="0" w:color="auto"/>
                    <w:right w:val="single" w:sz="4" w:space="0" w:color="auto"/>
                  </w:tcBorders>
                  <w:hideMark/>
                </w:tcPr>
                <w:p w:rsidR="001A78C8" w:rsidRDefault="001A78C8">
                  <w:pPr>
                    <w:spacing w:line="252" w:lineRule="auto"/>
                    <w:rPr>
                      <w:sz w:val="20"/>
                      <w:szCs w:val="20"/>
                      <w:lang w:eastAsia="en-US"/>
                    </w:rPr>
                  </w:pPr>
                  <w:r>
                    <w:rPr>
                      <w:sz w:val="20"/>
                      <w:szCs w:val="20"/>
                      <w:lang w:eastAsia="en-US"/>
                    </w:rPr>
                    <w:t>Projects</w:t>
                  </w:r>
                </w:p>
              </w:tc>
              <w:tc>
                <w:tcPr>
                  <w:tcW w:w="992" w:type="dxa"/>
                  <w:tcBorders>
                    <w:top w:val="single" w:sz="4" w:space="0" w:color="auto"/>
                    <w:left w:val="single" w:sz="4" w:space="0" w:color="auto"/>
                    <w:bottom w:val="single" w:sz="4" w:space="0" w:color="auto"/>
                    <w:right w:val="single" w:sz="4" w:space="0" w:color="auto"/>
                  </w:tcBorders>
                  <w:hideMark/>
                </w:tcPr>
                <w:p w:rsidR="001A78C8" w:rsidRDefault="001A78C8">
                  <w:pPr>
                    <w:spacing w:line="252" w:lineRule="auto"/>
                    <w:rPr>
                      <w:sz w:val="20"/>
                      <w:szCs w:val="20"/>
                      <w:lang w:eastAsia="en-US"/>
                    </w:rPr>
                  </w:pPr>
                  <w:r>
                    <w:rPr>
                      <w:sz w:val="20"/>
                      <w:szCs w:val="20"/>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1A78C8" w:rsidRDefault="001A78C8">
                  <w:pPr>
                    <w:spacing w:line="252" w:lineRule="auto"/>
                    <w:rPr>
                      <w:rFonts w:eastAsiaTheme="minorHAnsi"/>
                      <w:sz w:val="20"/>
                      <w:szCs w:val="20"/>
                      <w:lang w:eastAsia="en-US"/>
                    </w:rPr>
                  </w:pPr>
                  <w:r>
                    <w:rPr>
                      <w:rFonts w:eastAsiaTheme="minorHAnsi"/>
                      <w:sz w:val="20"/>
                      <w:szCs w:val="20"/>
                      <w:lang w:eastAsia="en-US"/>
                    </w:rPr>
                    <w:t>60</w:t>
                  </w:r>
                </w:p>
              </w:tc>
            </w:tr>
            <w:tr w:rsidR="001A78C8">
              <w:trPr>
                <w:trHeight w:val="248"/>
              </w:trPr>
              <w:tc>
                <w:tcPr>
                  <w:tcW w:w="2689" w:type="dxa"/>
                  <w:tcBorders>
                    <w:top w:val="single" w:sz="4" w:space="0" w:color="auto"/>
                    <w:left w:val="single" w:sz="4" w:space="0" w:color="auto"/>
                    <w:bottom w:val="single" w:sz="4" w:space="0" w:color="auto"/>
                    <w:right w:val="single" w:sz="4" w:space="0" w:color="auto"/>
                  </w:tcBorders>
                  <w:hideMark/>
                </w:tcPr>
                <w:p w:rsidR="001A78C8" w:rsidRDefault="001A78C8">
                  <w:pPr>
                    <w:spacing w:line="252" w:lineRule="auto"/>
                    <w:rPr>
                      <w:sz w:val="20"/>
                      <w:szCs w:val="20"/>
                      <w:lang w:eastAsia="en-US"/>
                    </w:rPr>
                  </w:pPr>
                  <w:r>
                    <w:rPr>
                      <w:sz w:val="20"/>
                      <w:szCs w:val="20"/>
                      <w:lang w:eastAsia="en-US"/>
                    </w:rPr>
                    <w:t>Practical</w:t>
                  </w:r>
                </w:p>
              </w:tc>
              <w:tc>
                <w:tcPr>
                  <w:tcW w:w="992" w:type="dxa"/>
                  <w:tcBorders>
                    <w:top w:val="single" w:sz="4" w:space="0" w:color="auto"/>
                    <w:left w:val="single" w:sz="4" w:space="0" w:color="auto"/>
                    <w:bottom w:val="single" w:sz="4" w:space="0" w:color="auto"/>
                    <w:right w:val="single" w:sz="4" w:space="0" w:color="auto"/>
                  </w:tcBorders>
                </w:tcPr>
                <w:p w:rsidR="001A78C8" w:rsidRDefault="001A78C8">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1A78C8" w:rsidRDefault="001A78C8">
                  <w:pPr>
                    <w:spacing w:line="252" w:lineRule="auto"/>
                    <w:rPr>
                      <w:sz w:val="20"/>
                      <w:szCs w:val="20"/>
                      <w:lang w:eastAsia="en-US"/>
                    </w:rPr>
                  </w:pPr>
                </w:p>
              </w:tc>
            </w:tr>
            <w:tr w:rsidR="001A78C8">
              <w:trPr>
                <w:trHeight w:val="248"/>
              </w:trPr>
              <w:tc>
                <w:tcPr>
                  <w:tcW w:w="2689" w:type="dxa"/>
                  <w:tcBorders>
                    <w:top w:val="single" w:sz="4" w:space="0" w:color="auto"/>
                    <w:left w:val="single" w:sz="4" w:space="0" w:color="auto"/>
                    <w:bottom w:val="single" w:sz="4" w:space="0" w:color="auto"/>
                    <w:right w:val="single" w:sz="4" w:space="0" w:color="auto"/>
                  </w:tcBorders>
                  <w:hideMark/>
                </w:tcPr>
                <w:p w:rsidR="001A78C8" w:rsidRDefault="001A78C8">
                  <w:pPr>
                    <w:spacing w:line="252" w:lineRule="auto"/>
                    <w:rPr>
                      <w:sz w:val="20"/>
                      <w:szCs w:val="20"/>
                      <w:lang w:eastAsia="en-US"/>
                    </w:rPr>
                  </w:pPr>
                  <w:r>
                    <w:rPr>
                      <w:sz w:val="20"/>
                      <w:szCs w:val="20"/>
                      <w:lang w:eastAsia="en-US"/>
                    </w:rPr>
                    <w:t>Quiz</w:t>
                  </w:r>
                </w:p>
              </w:tc>
              <w:tc>
                <w:tcPr>
                  <w:tcW w:w="992" w:type="dxa"/>
                  <w:tcBorders>
                    <w:top w:val="single" w:sz="4" w:space="0" w:color="auto"/>
                    <w:left w:val="single" w:sz="4" w:space="0" w:color="auto"/>
                    <w:bottom w:val="single" w:sz="4" w:space="0" w:color="auto"/>
                    <w:right w:val="single" w:sz="4" w:space="0" w:color="auto"/>
                  </w:tcBorders>
                </w:tcPr>
                <w:p w:rsidR="001A78C8" w:rsidRDefault="001A78C8">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1A78C8" w:rsidRDefault="001A78C8">
                  <w:pPr>
                    <w:spacing w:line="252" w:lineRule="auto"/>
                    <w:rPr>
                      <w:sz w:val="20"/>
                      <w:szCs w:val="20"/>
                      <w:lang w:eastAsia="en-US"/>
                    </w:rPr>
                  </w:pPr>
                </w:p>
              </w:tc>
            </w:tr>
            <w:tr w:rsidR="001A78C8">
              <w:trPr>
                <w:trHeight w:val="248"/>
              </w:trPr>
              <w:tc>
                <w:tcPr>
                  <w:tcW w:w="2689" w:type="dxa"/>
                  <w:tcBorders>
                    <w:top w:val="single" w:sz="4" w:space="0" w:color="auto"/>
                    <w:left w:val="single" w:sz="4" w:space="0" w:color="auto"/>
                    <w:bottom w:val="single" w:sz="4" w:space="0" w:color="auto"/>
                    <w:right w:val="single" w:sz="4" w:space="0" w:color="auto"/>
                  </w:tcBorders>
                  <w:hideMark/>
                </w:tcPr>
                <w:p w:rsidR="001A78C8" w:rsidRDefault="001A78C8">
                  <w:pPr>
                    <w:spacing w:line="252" w:lineRule="auto"/>
                    <w:rPr>
                      <w:sz w:val="20"/>
                      <w:szCs w:val="20"/>
                      <w:lang w:eastAsia="en-US"/>
                    </w:rPr>
                  </w:pPr>
                  <w:r>
                    <w:rPr>
                      <w:sz w:val="20"/>
                      <w:szCs w:val="20"/>
                      <w:lang w:eastAsia="en-US"/>
                    </w:rPr>
                    <w:lastRenderedPageBreak/>
                    <w:t>Year to Success (%)</w:t>
                  </w:r>
                </w:p>
              </w:tc>
              <w:tc>
                <w:tcPr>
                  <w:tcW w:w="992" w:type="dxa"/>
                  <w:tcBorders>
                    <w:top w:val="single" w:sz="4" w:space="0" w:color="auto"/>
                    <w:left w:val="single" w:sz="4" w:space="0" w:color="auto"/>
                    <w:bottom w:val="single" w:sz="4" w:space="0" w:color="auto"/>
                    <w:right w:val="single" w:sz="4" w:space="0" w:color="auto"/>
                  </w:tcBorders>
                </w:tcPr>
                <w:p w:rsidR="001A78C8" w:rsidRDefault="001A78C8">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1A78C8" w:rsidRDefault="001A78C8">
                  <w:pPr>
                    <w:spacing w:line="252" w:lineRule="auto"/>
                    <w:rPr>
                      <w:sz w:val="20"/>
                      <w:szCs w:val="20"/>
                      <w:lang w:eastAsia="en-US"/>
                    </w:rPr>
                  </w:pPr>
                </w:p>
              </w:tc>
            </w:tr>
            <w:tr w:rsidR="001A78C8">
              <w:trPr>
                <w:trHeight w:val="236"/>
              </w:trPr>
              <w:tc>
                <w:tcPr>
                  <w:tcW w:w="2689" w:type="dxa"/>
                  <w:tcBorders>
                    <w:top w:val="single" w:sz="4" w:space="0" w:color="auto"/>
                    <w:left w:val="single" w:sz="4" w:space="0" w:color="auto"/>
                    <w:bottom w:val="single" w:sz="4" w:space="0" w:color="auto"/>
                    <w:right w:val="single" w:sz="4" w:space="0" w:color="auto"/>
                  </w:tcBorders>
                  <w:hideMark/>
                </w:tcPr>
                <w:p w:rsidR="001A78C8" w:rsidRDefault="001A78C8">
                  <w:pPr>
                    <w:spacing w:line="252" w:lineRule="auto"/>
                    <w:rPr>
                      <w:sz w:val="20"/>
                      <w:szCs w:val="20"/>
                      <w:lang w:eastAsia="en-US"/>
                    </w:rPr>
                  </w:pPr>
                  <w:r>
                    <w:rPr>
                      <w:sz w:val="20"/>
                      <w:szCs w:val="20"/>
                      <w:lang w:eastAsia="en-US"/>
                    </w:rPr>
                    <w:t>Final to Success Ratio (%)</w:t>
                  </w:r>
                </w:p>
              </w:tc>
              <w:tc>
                <w:tcPr>
                  <w:tcW w:w="992" w:type="dxa"/>
                  <w:tcBorders>
                    <w:top w:val="single" w:sz="4" w:space="0" w:color="auto"/>
                    <w:left w:val="single" w:sz="4" w:space="0" w:color="auto"/>
                    <w:bottom w:val="single" w:sz="4" w:space="0" w:color="auto"/>
                    <w:right w:val="single" w:sz="4" w:space="0" w:color="auto"/>
                  </w:tcBorders>
                </w:tcPr>
                <w:p w:rsidR="001A78C8" w:rsidRDefault="001A78C8">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1A78C8" w:rsidRDefault="001A78C8">
                  <w:pPr>
                    <w:spacing w:line="252" w:lineRule="auto"/>
                    <w:rPr>
                      <w:sz w:val="20"/>
                      <w:szCs w:val="20"/>
                      <w:lang w:eastAsia="en-US"/>
                    </w:rPr>
                  </w:pPr>
                </w:p>
              </w:tc>
            </w:tr>
            <w:tr w:rsidR="001A78C8">
              <w:trPr>
                <w:trHeight w:val="236"/>
              </w:trPr>
              <w:tc>
                <w:tcPr>
                  <w:tcW w:w="2689" w:type="dxa"/>
                  <w:tcBorders>
                    <w:top w:val="single" w:sz="4" w:space="0" w:color="auto"/>
                    <w:left w:val="single" w:sz="4" w:space="0" w:color="auto"/>
                    <w:bottom w:val="single" w:sz="4" w:space="0" w:color="auto"/>
                    <w:right w:val="single" w:sz="4" w:space="0" w:color="auto"/>
                  </w:tcBorders>
                  <w:hideMark/>
                </w:tcPr>
                <w:p w:rsidR="001A78C8" w:rsidRDefault="001A78C8">
                  <w:pPr>
                    <w:spacing w:line="252" w:lineRule="auto"/>
                    <w:rPr>
                      <w:sz w:val="20"/>
                      <w:szCs w:val="20"/>
                      <w:lang w:eastAsia="en-US"/>
                    </w:rPr>
                  </w:pPr>
                  <w:r>
                    <w:rPr>
                      <w:sz w:val="20"/>
                      <w:szCs w:val="20"/>
                      <w:lang w:eastAsia="en-US"/>
                    </w:rPr>
                    <w:t>Continued Status</w:t>
                  </w:r>
                </w:p>
              </w:tc>
              <w:tc>
                <w:tcPr>
                  <w:tcW w:w="992" w:type="dxa"/>
                  <w:tcBorders>
                    <w:top w:val="single" w:sz="4" w:space="0" w:color="auto"/>
                    <w:left w:val="single" w:sz="4" w:space="0" w:color="auto"/>
                    <w:bottom w:val="single" w:sz="4" w:space="0" w:color="auto"/>
                    <w:right w:val="single" w:sz="4" w:space="0" w:color="auto"/>
                  </w:tcBorders>
                </w:tcPr>
                <w:p w:rsidR="001A78C8" w:rsidRDefault="001A78C8">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1A78C8" w:rsidRDefault="001A78C8">
                  <w:pPr>
                    <w:spacing w:line="252" w:lineRule="auto"/>
                    <w:rPr>
                      <w:sz w:val="20"/>
                      <w:szCs w:val="20"/>
                      <w:lang w:eastAsia="en-US"/>
                    </w:rPr>
                  </w:pPr>
                </w:p>
              </w:tc>
            </w:tr>
          </w:tbl>
          <w:p w:rsidR="001A78C8" w:rsidRDefault="001A78C8">
            <w:pPr>
              <w:spacing w:line="252" w:lineRule="auto"/>
              <w:rPr>
                <w:color w:val="000000"/>
                <w:sz w:val="20"/>
                <w:szCs w:val="20"/>
                <w:lang w:eastAsia="en-US"/>
              </w:rPr>
            </w:pPr>
            <w:r>
              <w:rPr>
                <w:color w:val="000000"/>
                <w:sz w:val="20"/>
                <w:szCs w:val="20"/>
                <w:lang w:eastAsia="en-US"/>
              </w:rPr>
              <w:t> </w:t>
            </w:r>
          </w:p>
        </w:tc>
      </w:tr>
      <w:tr w:rsidR="001A78C8" w:rsidTr="001A78C8">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1A78C8" w:rsidRDefault="001A78C8">
            <w:pPr>
              <w:spacing w:line="252" w:lineRule="auto"/>
              <w:rPr>
                <w:b/>
                <w:bCs/>
                <w:color w:val="000000"/>
                <w:sz w:val="20"/>
                <w:szCs w:val="20"/>
                <w:lang w:eastAsia="en-US"/>
              </w:rPr>
            </w:pPr>
            <w:r>
              <w:rPr>
                <w:b/>
                <w:bCs/>
                <w:color w:val="000000"/>
                <w:sz w:val="20"/>
                <w:szCs w:val="20"/>
                <w:lang w:eastAsia="en-US"/>
              </w:rPr>
              <w:lastRenderedPageBreak/>
              <w:t>Course Workload</w:t>
            </w:r>
          </w:p>
        </w:tc>
        <w:tc>
          <w:tcPr>
            <w:tcW w:w="6949" w:type="dxa"/>
            <w:tcBorders>
              <w:top w:val="single" w:sz="4" w:space="0" w:color="auto"/>
              <w:left w:val="single" w:sz="4" w:space="0" w:color="auto"/>
              <w:bottom w:val="single" w:sz="4" w:space="0" w:color="auto"/>
              <w:right w:val="single" w:sz="4" w:space="0" w:color="auto"/>
            </w:tcBorders>
            <w:noWrap/>
            <w:vAlign w:val="center"/>
            <w:hideMark/>
          </w:tcPr>
          <w:tbl>
            <w:tblPr>
              <w:tblW w:w="5972" w:type="dxa"/>
              <w:jc w:val="center"/>
              <w:tblCellMar>
                <w:left w:w="70" w:type="dxa"/>
                <w:right w:w="70" w:type="dxa"/>
              </w:tblCellMar>
              <w:tblLook w:val="04A0" w:firstRow="1" w:lastRow="0" w:firstColumn="1" w:lastColumn="0" w:noHBand="0" w:noVBand="1"/>
            </w:tblPr>
            <w:tblGrid>
              <w:gridCol w:w="3080"/>
              <w:gridCol w:w="852"/>
              <w:gridCol w:w="940"/>
              <w:gridCol w:w="1100"/>
            </w:tblGrid>
            <w:tr w:rsidR="001A78C8">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1A78C8" w:rsidRDefault="001A78C8" w:rsidP="004B5DCC">
                  <w:pPr>
                    <w:framePr w:hSpace="142" w:wrap="around" w:vAnchor="text" w:hAnchor="margin" w:xAlign="center" w:y="1"/>
                    <w:spacing w:line="252" w:lineRule="auto"/>
                    <w:jc w:val="center"/>
                    <w:rPr>
                      <w:b/>
                      <w:bCs/>
                      <w:color w:val="000000"/>
                      <w:sz w:val="20"/>
                      <w:szCs w:val="20"/>
                      <w:lang w:eastAsia="en-US"/>
                    </w:rPr>
                  </w:pPr>
                  <w:r>
                    <w:rPr>
                      <w:b/>
                      <w:bCs/>
                      <w:color w:val="000000"/>
                      <w:sz w:val="20"/>
                      <w:szCs w:val="20"/>
                      <w:lang w:eastAsia="en-US"/>
                    </w:rPr>
                    <w:t>Activity</w:t>
                  </w:r>
                </w:p>
              </w:tc>
              <w:tc>
                <w:tcPr>
                  <w:tcW w:w="852" w:type="dxa"/>
                  <w:tcBorders>
                    <w:top w:val="single" w:sz="4" w:space="0" w:color="auto"/>
                    <w:left w:val="nil"/>
                    <w:bottom w:val="single" w:sz="4" w:space="0" w:color="auto"/>
                    <w:right w:val="single" w:sz="4" w:space="0" w:color="auto"/>
                  </w:tcBorders>
                  <w:shd w:val="clear" w:color="auto" w:fill="DEEAF6"/>
                  <w:vAlign w:val="center"/>
                  <w:hideMark/>
                </w:tcPr>
                <w:p w:rsidR="001A78C8" w:rsidRDefault="001A78C8" w:rsidP="004B5DCC">
                  <w:pPr>
                    <w:framePr w:hSpace="142" w:wrap="around" w:vAnchor="text" w:hAnchor="margin" w:xAlign="center" w:y="1"/>
                    <w:spacing w:line="252" w:lineRule="auto"/>
                    <w:jc w:val="center"/>
                    <w:rPr>
                      <w:b/>
                      <w:bCs/>
                      <w:color w:val="000000"/>
                      <w:sz w:val="20"/>
                      <w:szCs w:val="20"/>
                      <w:lang w:eastAsia="en-US"/>
                    </w:rPr>
                  </w:pPr>
                  <w:r>
                    <w:rPr>
                      <w:b/>
                      <w:bCs/>
                      <w:color w:val="000000"/>
                      <w:sz w:val="20"/>
                      <w:szCs w:val="20"/>
                      <w:lang w:eastAsia="en-US"/>
                    </w:rPr>
                    <w:t>Total Number of Weeks</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rsidR="001A78C8" w:rsidRDefault="001A78C8" w:rsidP="004B5DCC">
                  <w:pPr>
                    <w:framePr w:hSpace="142" w:wrap="around" w:vAnchor="text" w:hAnchor="margin" w:xAlign="center" w:y="1"/>
                    <w:spacing w:line="252" w:lineRule="auto"/>
                    <w:jc w:val="center"/>
                    <w:rPr>
                      <w:b/>
                      <w:bCs/>
                      <w:color w:val="000000"/>
                      <w:sz w:val="20"/>
                      <w:szCs w:val="20"/>
                      <w:lang w:eastAsia="en-US"/>
                    </w:rPr>
                  </w:pPr>
                  <w:r>
                    <w:rPr>
                      <w:b/>
                      <w:bCs/>
                      <w:color w:val="000000"/>
                      <w:sz w:val="20"/>
                      <w:szCs w:val="20"/>
                      <w:lang w:eastAsia="en-US"/>
                    </w:rPr>
                    <w:t>Duration (Hourly Time)</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rsidR="001A78C8" w:rsidRDefault="001A78C8" w:rsidP="004B5DCC">
                  <w:pPr>
                    <w:framePr w:hSpace="142" w:wrap="around" w:vAnchor="text" w:hAnchor="margin" w:xAlign="center" w:y="1"/>
                    <w:spacing w:line="252" w:lineRule="auto"/>
                    <w:jc w:val="center"/>
                    <w:rPr>
                      <w:b/>
                      <w:bCs/>
                      <w:color w:val="000000"/>
                      <w:sz w:val="20"/>
                      <w:szCs w:val="20"/>
                      <w:lang w:eastAsia="en-US"/>
                    </w:rPr>
                  </w:pPr>
                  <w:r>
                    <w:rPr>
                      <w:b/>
                      <w:bCs/>
                      <w:color w:val="000000"/>
                      <w:sz w:val="20"/>
                      <w:szCs w:val="20"/>
                      <w:lang w:eastAsia="en-US"/>
                    </w:rPr>
                    <w:t>Total Period Workload</w:t>
                  </w:r>
                </w:p>
              </w:tc>
            </w:tr>
            <w:tr w:rsidR="001A78C8">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Weekly theoretical course hours</w:t>
                  </w:r>
                </w:p>
              </w:tc>
              <w:tc>
                <w:tcPr>
                  <w:tcW w:w="852"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3</w:t>
                  </w:r>
                </w:p>
              </w:tc>
              <w:tc>
                <w:tcPr>
                  <w:tcW w:w="1100"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45</w:t>
                  </w:r>
                </w:p>
              </w:tc>
            </w:tr>
            <w:tr w:rsidR="001A78C8">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Hours per week</w:t>
                  </w:r>
                </w:p>
              </w:tc>
              <w:tc>
                <w:tcPr>
                  <w:tcW w:w="852"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r>
            <w:tr w:rsidR="001A78C8">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Reading Activities</w:t>
                  </w:r>
                </w:p>
              </w:tc>
              <w:tc>
                <w:tcPr>
                  <w:tcW w:w="852"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30</w:t>
                  </w:r>
                </w:p>
              </w:tc>
            </w:tr>
            <w:tr w:rsidR="001A78C8">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Internet browsing, library work</w:t>
                  </w:r>
                </w:p>
              </w:tc>
              <w:tc>
                <w:tcPr>
                  <w:tcW w:w="852"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30</w:t>
                  </w:r>
                </w:p>
              </w:tc>
            </w:tr>
            <w:tr w:rsidR="001A78C8">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Designing and implementing materials</w:t>
                  </w:r>
                </w:p>
              </w:tc>
              <w:tc>
                <w:tcPr>
                  <w:tcW w:w="852"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r>
            <w:tr w:rsidR="001A78C8">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Report preparing</w:t>
                  </w:r>
                </w:p>
              </w:tc>
              <w:tc>
                <w:tcPr>
                  <w:tcW w:w="852"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5</w:t>
                  </w:r>
                </w:p>
              </w:tc>
            </w:tr>
            <w:tr w:rsidR="001A78C8">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Preparing a presentation</w:t>
                  </w:r>
                </w:p>
              </w:tc>
              <w:tc>
                <w:tcPr>
                  <w:tcW w:w="852"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rsidR="001A78C8" w:rsidRDefault="001A78C8" w:rsidP="004B5DCC">
                  <w:pPr>
                    <w:framePr w:hSpace="142" w:wrap="around" w:vAnchor="text" w:hAnchor="margin" w:xAlign="center" w:y="1"/>
                    <w:spacing w:line="252" w:lineRule="auto"/>
                    <w:rPr>
                      <w:color w:val="000000"/>
                      <w:sz w:val="20"/>
                      <w:szCs w:val="20"/>
                      <w:lang w:eastAsia="en-US"/>
                    </w:rPr>
                  </w:pPr>
                  <w:r>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5</w:t>
                  </w:r>
                </w:p>
              </w:tc>
            </w:tr>
            <w:tr w:rsidR="001A78C8">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Presentations</w:t>
                  </w:r>
                </w:p>
              </w:tc>
              <w:tc>
                <w:tcPr>
                  <w:tcW w:w="852"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rsidR="001A78C8" w:rsidRDefault="001A78C8" w:rsidP="004B5DCC">
                  <w:pPr>
                    <w:framePr w:hSpace="142" w:wrap="around" w:vAnchor="text" w:hAnchor="margin" w:xAlign="center" w:y="1"/>
                    <w:spacing w:line="252" w:lineRule="auto"/>
                    <w:rPr>
                      <w:color w:val="000000"/>
                      <w:sz w:val="20"/>
                      <w:szCs w:val="20"/>
                      <w:lang w:eastAsia="en-US"/>
                    </w:rPr>
                  </w:pPr>
                  <w:r>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5</w:t>
                  </w:r>
                </w:p>
              </w:tc>
            </w:tr>
            <w:tr w:rsidR="001A78C8">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Preparation of midterm and midterm exam</w:t>
                  </w:r>
                </w:p>
              </w:tc>
              <w:tc>
                <w:tcPr>
                  <w:tcW w:w="852"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r>
            <w:tr w:rsidR="001A78C8">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Final exam and preparation for final exam</w:t>
                  </w:r>
                </w:p>
              </w:tc>
              <w:tc>
                <w:tcPr>
                  <w:tcW w:w="852"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r>
            <w:tr w:rsidR="001A78C8">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Other</w:t>
                  </w:r>
                </w:p>
              </w:tc>
              <w:tc>
                <w:tcPr>
                  <w:tcW w:w="852"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r>
            <w:tr w:rsidR="001A78C8">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Total workload</w:t>
                  </w:r>
                </w:p>
              </w:tc>
              <w:tc>
                <w:tcPr>
                  <w:tcW w:w="852"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150</w:t>
                  </w:r>
                </w:p>
              </w:tc>
            </w:tr>
            <w:tr w:rsidR="001A78C8">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Total workload / 25</w:t>
                  </w:r>
                </w:p>
              </w:tc>
              <w:tc>
                <w:tcPr>
                  <w:tcW w:w="852"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r>
            <w:tr w:rsidR="001A78C8">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Course ECTS Credit</w:t>
                  </w:r>
                </w:p>
              </w:tc>
              <w:tc>
                <w:tcPr>
                  <w:tcW w:w="852"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1A78C8" w:rsidRDefault="001A78C8" w:rsidP="004B5DCC">
                  <w:pPr>
                    <w:framePr w:hSpace="142" w:wrap="around" w:vAnchor="text" w:hAnchor="margin" w:xAlign="center" w:y="1"/>
                    <w:spacing w:line="252" w:lineRule="auto"/>
                    <w:rPr>
                      <w:color w:val="000000"/>
                      <w:sz w:val="20"/>
                      <w:szCs w:val="20"/>
                      <w:lang w:eastAsia="en-US"/>
                    </w:rPr>
                  </w:pPr>
                  <w:r>
                    <w:rPr>
                      <w:color w:val="000000"/>
                      <w:sz w:val="20"/>
                      <w:szCs w:val="20"/>
                      <w:lang w:eastAsia="en-US"/>
                    </w:rPr>
                    <w:t> 6</w:t>
                  </w:r>
                </w:p>
              </w:tc>
            </w:tr>
          </w:tbl>
          <w:p w:rsidR="001A78C8" w:rsidRDefault="001A78C8">
            <w:pPr>
              <w:spacing w:line="256" w:lineRule="auto"/>
              <w:jc w:val="center"/>
              <w:rPr>
                <w:rFonts w:asciiTheme="minorHAnsi" w:eastAsiaTheme="minorHAnsi" w:hAnsiTheme="minorHAnsi" w:cstheme="minorBidi"/>
                <w:sz w:val="22"/>
                <w:szCs w:val="22"/>
                <w:lang w:eastAsia="en-US"/>
              </w:rPr>
            </w:pPr>
          </w:p>
        </w:tc>
      </w:tr>
      <w:tr w:rsidR="001A78C8" w:rsidTr="001A78C8">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1A78C8" w:rsidRDefault="001A78C8">
            <w:pPr>
              <w:spacing w:line="252" w:lineRule="auto"/>
              <w:rPr>
                <w:b/>
                <w:bCs/>
                <w:color w:val="000000"/>
                <w:sz w:val="20"/>
                <w:szCs w:val="20"/>
                <w:lang w:eastAsia="en-US"/>
              </w:rPr>
            </w:pPr>
            <w:r>
              <w:rPr>
                <w:b/>
                <w:bCs/>
                <w:color w:val="000000"/>
                <w:sz w:val="20"/>
                <w:szCs w:val="20"/>
                <w:lang w:eastAsia="en-US"/>
              </w:rPr>
              <w:t>Contribution Level Between Course Outcomes and Program Outcomes</w:t>
            </w:r>
          </w:p>
        </w:tc>
        <w:tc>
          <w:tcPr>
            <w:tcW w:w="6949"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527"/>
              <w:gridCol w:w="415"/>
              <w:gridCol w:w="425"/>
              <w:gridCol w:w="426"/>
              <w:gridCol w:w="425"/>
              <w:gridCol w:w="425"/>
            </w:tblGrid>
            <w:tr w:rsidR="00F75D8C" w:rsidRPr="00A00867" w:rsidTr="00AF3BB4">
              <w:tc>
                <w:tcPr>
                  <w:tcW w:w="463" w:type="dxa"/>
                  <w:vAlign w:val="bottom"/>
                </w:tcPr>
                <w:p w:rsidR="00F75D8C" w:rsidRPr="00A00867" w:rsidRDefault="00F75D8C" w:rsidP="004B5DCC">
                  <w:pPr>
                    <w:framePr w:hSpace="142" w:wrap="around" w:vAnchor="text" w:hAnchor="margin" w:xAlign="center" w:y="1"/>
                    <w:spacing w:line="0" w:lineRule="atLeast"/>
                    <w:jc w:val="center"/>
                    <w:rPr>
                      <w:sz w:val="20"/>
                      <w:szCs w:val="20"/>
                    </w:rPr>
                  </w:pPr>
                  <w:r w:rsidRPr="00A00867">
                    <w:rPr>
                      <w:sz w:val="20"/>
                      <w:szCs w:val="20"/>
                    </w:rPr>
                    <w:t>No</w:t>
                  </w:r>
                </w:p>
              </w:tc>
              <w:tc>
                <w:tcPr>
                  <w:tcW w:w="1527" w:type="dxa"/>
                  <w:vAlign w:val="bottom"/>
                </w:tcPr>
                <w:p w:rsidR="00F75D8C" w:rsidRPr="00A00867" w:rsidRDefault="00F75D8C" w:rsidP="004B5DCC">
                  <w:pPr>
                    <w:framePr w:hSpace="142" w:wrap="around" w:vAnchor="text" w:hAnchor="margin" w:xAlign="center" w:y="1"/>
                    <w:spacing w:line="0" w:lineRule="atLeast"/>
                    <w:rPr>
                      <w:sz w:val="20"/>
                      <w:szCs w:val="20"/>
                    </w:rPr>
                  </w:pPr>
                  <w:r w:rsidRPr="00A00867">
                    <w:rPr>
                      <w:color w:val="000000"/>
                      <w:sz w:val="20"/>
                      <w:szCs w:val="20"/>
                      <w:lang w:eastAsia="en-US"/>
                    </w:rPr>
                    <w:t>Program Outputs</w:t>
                  </w:r>
                </w:p>
              </w:tc>
              <w:tc>
                <w:tcPr>
                  <w:tcW w:w="415" w:type="dxa"/>
                  <w:vAlign w:val="bottom"/>
                </w:tcPr>
                <w:p w:rsidR="00F75D8C" w:rsidRPr="00A00867" w:rsidRDefault="00F75D8C" w:rsidP="004B5DCC">
                  <w:pPr>
                    <w:framePr w:hSpace="142" w:wrap="around" w:vAnchor="text" w:hAnchor="margin" w:xAlign="center" w:y="1"/>
                    <w:spacing w:line="0" w:lineRule="atLeast"/>
                    <w:ind w:left="100"/>
                    <w:rPr>
                      <w:w w:val="99"/>
                      <w:sz w:val="20"/>
                      <w:szCs w:val="20"/>
                    </w:rPr>
                  </w:pPr>
                  <w:r w:rsidRPr="00A00867">
                    <w:rPr>
                      <w:w w:val="99"/>
                      <w:sz w:val="20"/>
                      <w:szCs w:val="20"/>
                    </w:rPr>
                    <w:t>1</w:t>
                  </w:r>
                </w:p>
              </w:tc>
              <w:tc>
                <w:tcPr>
                  <w:tcW w:w="425" w:type="dxa"/>
                  <w:vAlign w:val="bottom"/>
                </w:tcPr>
                <w:p w:rsidR="00F75D8C" w:rsidRPr="00A00867" w:rsidRDefault="00F75D8C" w:rsidP="004B5DCC">
                  <w:pPr>
                    <w:framePr w:hSpace="142" w:wrap="around" w:vAnchor="text" w:hAnchor="margin" w:xAlign="center" w:y="1"/>
                    <w:spacing w:line="0" w:lineRule="atLeast"/>
                    <w:rPr>
                      <w:sz w:val="20"/>
                      <w:szCs w:val="20"/>
                    </w:rPr>
                  </w:pPr>
                  <w:r w:rsidRPr="00A00867">
                    <w:rPr>
                      <w:sz w:val="20"/>
                      <w:szCs w:val="20"/>
                    </w:rPr>
                    <w:t>2</w:t>
                  </w:r>
                </w:p>
              </w:tc>
              <w:tc>
                <w:tcPr>
                  <w:tcW w:w="426" w:type="dxa"/>
                  <w:vAlign w:val="bottom"/>
                </w:tcPr>
                <w:p w:rsidR="00F75D8C" w:rsidRPr="00A00867" w:rsidRDefault="00F75D8C" w:rsidP="004B5DCC">
                  <w:pPr>
                    <w:framePr w:hSpace="142" w:wrap="around" w:vAnchor="text" w:hAnchor="margin" w:xAlign="center" w:y="1"/>
                    <w:spacing w:line="0" w:lineRule="atLeast"/>
                    <w:rPr>
                      <w:sz w:val="20"/>
                      <w:szCs w:val="20"/>
                    </w:rPr>
                  </w:pPr>
                  <w:r w:rsidRPr="00A00867">
                    <w:rPr>
                      <w:sz w:val="20"/>
                      <w:szCs w:val="20"/>
                    </w:rPr>
                    <w:t>3</w:t>
                  </w:r>
                </w:p>
              </w:tc>
              <w:tc>
                <w:tcPr>
                  <w:tcW w:w="425" w:type="dxa"/>
                  <w:vAlign w:val="bottom"/>
                </w:tcPr>
                <w:p w:rsidR="00F75D8C" w:rsidRPr="00A00867" w:rsidRDefault="00F75D8C" w:rsidP="004B5DCC">
                  <w:pPr>
                    <w:framePr w:hSpace="142" w:wrap="around" w:vAnchor="text" w:hAnchor="margin" w:xAlign="center" w:y="1"/>
                    <w:spacing w:line="0" w:lineRule="atLeast"/>
                    <w:rPr>
                      <w:sz w:val="20"/>
                      <w:szCs w:val="20"/>
                    </w:rPr>
                  </w:pPr>
                  <w:r w:rsidRPr="00A00867">
                    <w:rPr>
                      <w:sz w:val="20"/>
                      <w:szCs w:val="20"/>
                    </w:rPr>
                    <w:t>4</w:t>
                  </w:r>
                </w:p>
              </w:tc>
              <w:tc>
                <w:tcPr>
                  <w:tcW w:w="425" w:type="dxa"/>
                  <w:vAlign w:val="bottom"/>
                </w:tcPr>
                <w:p w:rsidR="00F75D8C" w:rsidRPr="00A00867" w:rsidRDefault="00F75D8C" w:rsidP="004B5DCC">
                  <w:pPr>
                    <w:framePr w:hSpace="142" w:wrap="around" w:vAnchor="text" w:hAnchor="margin" w:xAlign="center" w:y="1"/>
                    <w:spacing w:line="0" w:lineRule="atLeast"/>
                    <w:ind w:right="40"/>
                    <w:rPr>
                      <w:sz w:val="20"/>
                      <w:szCs w:val="20"/>
                    </w:rPr>
                  </w:pPr>
                  <w:r w:rsidRPr="00A00867">
                    <w:rPr>
                      <w:sz w:val="20"/>
                      <w:szCs w:val="20"/>
                    </w:rPr>
                    <w:t>5</w:t>
                  </w:r>
                </w:p>
              </w:tc>
            </w:tr>
            <w:tr w:rsidR="004B5DCC" w:rsidRPr="00A00867" w:rsidTr="00AF3BB4">
              <w:tc>
                <w:tcPr>
                  <w:tcW w:w="463" w:type="dxa"/>
                </w:tcPr>
                <w:p w:rsidR="004B5DCC" w:rsidRPr="00A00867" w:rsidRDefault="004B5DCC" w:rsidP="004B5DCC">
                  <w:pPr>
                    <w:framePr w:hSpace="142" w:wrap="around" w:vAnchor="text" w:hAnchor="margin" w:xAlign="center" w:y="1"/>
                    <w:rPr>
                      <w:sz w:val="20"/>
                      <w:szCs w:val="20"/>
                    </w:rPr>
                  </w:pPr>
                  <w:r w:rsidRPr="00A00867">
                    <w:rPr>
                      <w:sz w:val="20"/>
                      <w:szCs w:val="20"/>
                    </w:rPr>
                    <w:t>1</w:t>
                  </w:r>
                </w:p>
              </w:tc>
              <w:tc>
                <w:tcPr>
                  <w:tcW w:w="1527" w:type="dxa"/>
                </w:tcPr>
                <w:p w:rsidR="004B5DCC" w:rsidRPr="00A00867" w:rsidRDefault="004B5DCC" w:rsidP="004B5DCC">
                  <w:pPr>
                    <w:framePr w:hSpace="142" w:wrap="around" w:vAnchor="text" w:hAnchor="margin" w:xAlign="center" w:y="1"/>
                    <w:autoSpaceDE w:val="0"/>
                    <w:autoSpaceDN w:val="0"/>
                    <w:adjustRightInd w:val="0"/>
                    <w:rPr>
                      <w:sz w:val="20"/>
                      <w:szCs w:val="20"/>
                    </w:rPr>
                  </w:pPr>
                  <w:r w:rsidRPr="00A00867">
                    <w:rPr>
                      <w:sz w:val="20"/>
                      <w:szCs w:val="20"/>
                    </w:rPr>
                    <w:t>Depending on</w:t>
                  </w:r>
                  <w:r>
                    <w:rPr>
                      <w:sz w:val="20"/>
                      <w:szCs w:val="20"/>
                    </w:rPr>
                    <w:t xml:space="preserve"> </w:t>
                  </w:r>
                  <w:r w:rsidRPr="00A00867">
                    <w:rPr>
                      <w:sz w:val="20"/>
                      <w:szCs w:val="20"/>
                    </w:rPr>
                    <w:t>their</w:t>
                  </w:r>
                  <w:r>
                    <w:rPr>
                      <w:sz w:val="20"/>
                      <w:szCs w:val="20"/>
                    </w:rPr>
                    <w:t xml:space="preserve"> </w:t>
                  </w:r>
                  <w:r w:rsidRPr="00A00867">
                    <w:rPr>
                      <w:sz w:val="20"/>
                      <w:szCs w:val="20"/>
                    </w:rPr>
                    <w:t>undergraduate</w:t>
                  </w:r>
                  <w:r>
                    <w:rPr>
                      <w:sz w:val="20"/>
                      <w:szCs w:val="20"/>
                    </w:rPr>
                    <w:t xml:space="preserve"> </w:t>
                  </w:r>
                  <w:r w:rsidRPr="00A00867">
                    <w:rPr>
                      <w:sz w:val="20"/>
                      <w:szCs w:val="20"/>
                    </w:rPr>
                    <w:t>level</w:t>
                  </w:r>
                  <w:r>
                    <w:rPr>
                      <w:sz w:val="20"/>
                      <w:szCs w:val="20"/>
                    </w:rPr>
                    <w:t xml:space="preserve"> </w:t>
                  </w:r>
                  <w:r w:rsidRPr="00A00867">
                    <w:rPr>
                      <w:sz w:val="20"/>
                      <w:szCs w:val="20"/>
                    </w:rPr>
                    <w:t>qualifications,</w:t>
                  </w:r>
                  <w:r>
                    <w:rPr>
                      <w:sz w:val="20"/>
                      <w:szCs w:val="20"/>
                    </w:rPr>
                    <w:t xml:space="preserve"> </w:t>
                  </w:r>
                  <w:r w:rsidRPr="00A00867">
                    <w:rPr>
                      <w:sz w:val="20"/>
                      <w:szCs w:val="20"/>
                    </w:rPr>
                    <w:t>they develop</w:t>
                  </w:r>
                  <w:r>
                    <w:rPr>
                      <w:sz w:val="20"/>
                      <w:szCs w:val="20"/>
                    </w:rPr>
                    <w:t xml:space="preserve"> </w:t>
                  </w:r>
                  <w:r w:rsidRPr="00A00867">
                    <w:rPr>
                      <w:sz w:val="20"/>
                      <w:szCs w:val="20"/>
                    </w:rPr>
                    <w:t>and deepen</w:t>
                  </w:r>
                  <w:r>
                    <w:rPr>
                      <w:sz w:val="20"/>
                      <w:szCs w:val="20"/>
                    </w:rPr>
                    <w:t xml:space="preserve"> </w:t>
                  </w:r>
                  <w:r w:rsidRPr="00A00867">
                    <w:rPr>
                      <w:sz w:val="20"/>
                      <w:szCs w:val="20"/>
                    </w:rPr>
                    <w:t>their knowledge</w:t>
                  </w:r>
                  <w:r>
                    <w:rPr>
                      <w:sz w:val="20"/>
                      <w:szCs w:val="20"/>
                    </w:rPr>
                    <w:t xml:space="preserve"> </w:t>
                  </w:r>
                  <w:r w:rsidRPr="00A00867">
                    <w:rPr>
                      <w:sz w:val="20"/>
                      <w:szCs w:val="20"/>
                    </w:rPr>
                    <w:t>in the field of</w:t>
                  </w:r>
                  <w:r>
                    <w:rPr>
                      <w:sz w:val="20"/>
                      <w:szCs w:val="20"/>
                    </w:rPr>
                    <w:t xml:space="preserve"> </w:t>
                  </w:r>
                  <w:r w:rsidRPr="00A00867">
                    <w:rPr>
                      <w:sz w:val="20"/>
                      <w:szCs w:val="20"/>
                    </w:rPr>
                    <w:t>expertise.</w:t>
                  </w:r>
                </w:p>
              </w:tc>
              <w:tc>
                <w:tcPr>
                  <w:tcW w:w="415"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p>
              </w:tc>
              <w:tc>
                <w:tcPr>
                  <w:tcW w:w="426"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r>
                    <w:rPr>
                      <w:sz w:val="20"/>
                      <w:szCs w:val="20"/>
                      <w:lang w:eastAsia="en-US"/>
                    </w:rPr>
                    <w:t>x</w:t>
                  </w:r>
                </w:p>
              </w:tc>
              <w:tc>
                <w:tcPr>
                  <w:tcW w:w="425" w:type="dxa"/>
                </w:tcPr>
                <w:p w:rsidR="004B5DCC" w:rsidRDefault="004B5DCC" w:rsidP="004B5DCC">
                  <w:pPr>
                    <w:framePr w:hSpace="142" w:wrap="around" w:vAnchor="text" w:hAnchor="margin" w:xAlign="center" w:y="1"/>
                    <w:rPr>
                      <w:sz w:val="20"/>
                      <w:szCs w:val="20"/>
                      <w:lang w:eastAsia="en-US"/>
                    </w:rPr>
                  </w:pPr>
                </w:p>
              </w:tc>
            </w:tr>
            <w:tr w:rsidR="004B5DCC" w:rsidRPr="00A00867" w:rsidTr="00AF3BB4">
              <w:tc>
                <w:tcPr>
                  <w:tcW w:w="463" w:type="dxa"/>
                </w:tcPr>
                <w:p w:rsidR="004B5DCC" w:rsidRPr="00A00867" w:rsidRDefault="004B5DCC" w:rsidP="004B5DCC">
                  <w:pPr>
                    <w:framePr w:hSpace="142" w:wrap="around" w:vAnchor="text" w:hAnchor="margin" w:xAlign="center" w:y="1"/>
                    <w:rPr>
                      <w:sz w:val="20"/>
                      <w:szCs w:val="20"/>
                    </w:rPr>
                  </w:pPr>
                  <w:r w:rsidRPr="00A00867">
                    <w:rPr>
                      <w:sz w:val="20"/>
                      <w:szCs w:val="20"/>
                    </w:rPr>
                    <w:t>2</w:t>
                  </w:r>
                </w:p>
              </w:tc>
              <w:tc>
                <w:tcPr>
                  <w:tcW w:w="1527" w:type="dxa"/>
                </w:tcPr>
                <w:p w:rsidR="004B5DCC" w:rsidRPr="00A00867" w:rsidRDefault="004B5DCC" w:rsidP="004B5DCC">
                  <w:pPr>
                    <w:framePr w:hSpace="142" w:wrap="around" w:vAnchor="text" w:hAnchor="margin" w:xAlign="center" w:y="1"/>
                    <w:autoSpaceDE w:val="0"/>
                    <w:autoSpaceDN w:val="0"/>
                    <w:adjustRightInd w:val="0"/>
                    <w:rPr>
                      <w:sz w:val="20"/>
                      <w:szCs w:val="20"/>
                    </w:rPr>
                  </w:pPr>
                  <w:r w:rsidRPr="00A00867">
                    <w:rPr>
                      <w:sz w:val="20"/>
                      <w:szCs w:val="20"/>
                    </w:rPr>
                    <w:t>Understands the interaction between the disciplines associated with the field.</w:t>
                  </w:r>
                </w:p>
              </w:tc>
              <w:tc>
                <w:tcPr>
                  <w:tcW w:w="415"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p>
              </w:tc>
              <w:tc>
                <w:tcPr>
                  <w:tcW w:w="426" w:type="dxa"/>
                </w:tcPr>
                <w:p w:rsidR="004B5DCC" w:rsidRDefault="004B5DCC" w:rsidP="004B5DCC">
                  <w:pPr>
                    <w:framePr w:hSpace="142" w:wrap="around" w:vAnchor="text" w:hAnchor="margin" w:xAlign="center" w:y="1"/>
                    <w:rPr>
                      <w:sz w:val="20"/>
                      <w:szCs w:val="20"/>
                      <w:lang w:eastAsia="en-US"/>
                    </w:rPr>
                  </w:pPr>
                  <w:r>
                    <w:rPr>
                      <w:sz w:val="20"/>
                      <w:szCs w:val="20"/>
                      <w:lang w:eastAsia="en-US"/>
                    </w:rPr>
                    <w:t>x</w:t>
                  </w:r>
                </w:p>
              </w:tc>
              <w:tc>
                <w:tcPr>
                  <w:tcW w:w="425"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p>
              </w:tc>
            </w:tr>
            <w:tr w:rsidR="004B5DCC" w:rsidRPr="00A00867" w:rsidTr="00AF3BB4">
              <w:tc>
                <w:tcPr>
                  <w:tcW w:w="463" w:type="dxa"/>
                </w:tcPr>
                <w:p w:rsidR="004B5DCC" w:rsidRPr="00A00867" w:rsidRDefault="004B5DCC" w:rsidP="004B5DCC">
                  <w:pPr>
                    <w:framePr w:hSpace="142" w:wrap="around" w:vAnchor="text" w:hAnchor="margin" w:xAlign="center" w:y="1"/>
                    <w:rPr>
                      <w:sz w:val="20"/>
                      <w:szCs w:val="20"/>
                    </w:rPr>
                  </w:pPr>
                  <w:r w:rsidRPr="00A00867">
                    <w:rPr>
                      <w:sz w:val="20"/>
                      <w:szCs w:val="20"/>
                    </w:rPr>
                    <w:t>3</w:t>
                  </w:r>
                </w:p>
              </w:tc>
              <w:tc>
                <w:tcPr>
                  <w:tcW w:w="1527" w:type="dxa"/>
                </w:tcPr>
                <w:p w:rsidR="004B5DCC" w:rsidRPr="00A00867" w:rsidRDefault="004B5DCC" w:rsidP="004B5DCC">
                  <w:pPr>
                    <w:framePr w:hSpace="142" w:wrap="around" w:vAnchor="text" w:hAnchor="margin" w:xAlign="center" w:y="1"/>
                    <w:autoSpaceDE w:val="0"/>
                    <w:autoSpaceDN w:val="0"/>
                    <w:adjustRightInd w:val="0"/>
                    <w:rPr>
                      <w:sz w:val="20"/>
                      <w:szCs w:val="20"/>
                    </w:rPr>
                  </w:pPr>
                  <w:r w:rsidRPr="00A00867">
                    <w:rPr>
                      <w:sz w:val="20"/>
                      <w:szCs w:val="20"/>
                    </w:rPr>
                    <w:t>Uses the theoretical and practical knowledge at the level of expertise gained in the field.</w:t>
                  </w:r>
                </w:p>
              </w:tc>
              <w:tc>
                <w:tcPr>
                  <w:tcW w:w="415"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p>
              </w:tc>
              <w:tc>
                <w:tcPr>
                  <w:tcW w:w="426"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r>
                    <w:rPr>
                      <w:sz w:val="20"/>
                      <w:szCs w:val="20"/>
                      <w:lang w:eastAsia="en-US"/>
                    </w:rPr>
                    <w:t>x</w:t>
                  </w:r>
                </w:p>
              </w:tc>
              <w:tc>
                <w:tcPr>
                  <w:tcW w:w="425" w:type="dxa"/>
                </w:tcPr>
                <w:p w:rsidR="004B5DCC" w:rsidRDefault="004B5DCC" w:rsidP="004B5DCC">
                  <w:pPr>
                    <w:framePr w:hSpace="142" w:wrap="around" w:vAnchor="text" w:hAnchor="margin" w:xAlign="center" w:y="1"/>
                    <w:rPr>
                      <w:sz w:val="20"/>
                      <w:szCs w:val="20"/>
                      <w:lang w:eastAsia="en-US"/>
                    </w:rPr>
                  </w:pPr>
                </w:p>
              </w:tc>
            </w:tr>
            <w:tr w:rsidR="004B5DCC" w:rsidRPr="00A00867" w:rsidTr="00AF3BB4">
              <w:tc>
                <w:tcPr>
                  <w:tcW w:w="463" w:type="dxa"/>
                </w:tcPr>
                <w:p w:rsidR="004B5DCC" w:rsidRPr="00A00867" w:rsidRDefault="004B5DCC" w:rsidP="004B5DCC">
                  <w:pPr>
                    <w:framePr w:hSpace="142" w:wrap="around" w:vAnchor="text" w:hAnchor="margin" w:xAlign="center" w:y="1"/>
                    <w:rPr>
                      <w:sz w:val="20"/>
                      <w:szCs w:val="20"/>
                    </w:rPr>
                  </w:pPr>
                  <w:r w:rsidRPr="00A00867">
                    <w:rPr>
                      <w:sz w:val="20"/>
                      <w:szCs w:val="20"/>
                    </w:rPr>
                    <w:t>4</w:t>
                  </w:r>
                </w:p>
              </w:tc>
              <w:tc>
                <w:tcPr>
                  <w:tcW w:w="1527" w:type="dxa"/>
                </w:tcPr>
                <w:p w:rsidR="004B5DCC" w:rsidRPr="00A00867" w:rsidRDefault="004B5DCC" w:rsidP="004B5DCC">
                  <w:pPr>
                    <w:framePr w:hSpace="142" w:wrap="around" w:vAnchor="text" w:hAnchor="margin" w:xAlign="center" w:y="1"/>
                    <w:autoSpaceDE w:val="0"/>
                    <w:autoSpaceDN w:val="0"/>
                    <w:adjustRightInd w:val="0"/>
                    <w:rPr>
                      <w:sz w:val="20"/>
                      <w:szCs w:val="20"/>
                    </w:rPr>
                  </w:pPr>
                  <w:r w:rsidRPr="00A00867">
                    <w:rPr>
                      <w:sz w:val="20"/>
                      <w:szCs w:val="20"/>
                    </w:rPr>
                    <w:t xml:space="preserve">Interprets the information acquired in </w:t>
                  </w:r>
                  <w:r w:rsidRPr="00A00867">
                    <w:rPr>
                      <w:sz w:val="20"/>
                      <w:szCs w:val="20"/>
                    </w:rPr>
                    <w:lastRenderedPageBreak/>
                    <w:t>his</w:t>
                  </w:r>
                  <w:r>
                    <w:rPr>
                      <w:sz w:val="20"/>
                      <w:szCs w:val="20"/>
                    </w:rPr>
                    <w:t>/her</w:t>
                  </w:r>
                  <w:r w:rsidRPr="00A00867">
                    <w:rPr>
                      <w:sz w:val="20"/>
                      <w:szCs w:val="20"/>
                    </w:rPr>
                    <w:t xml:space="preserve"> field with information from related disciplines and creates new information.</w:t>
                  </w:r>
                </w:p>
              </w:tc>
              <w:tc>
                <w:tcPr>
                  <w:tcW w:w="415"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r>
                    <w:rPr>
                      <w:sz w:val="20"/>
                      <w:szCs w:val="20"/>
                      <w:lang w:eastAsia="en-US"/>
                    </w:rPr>
                    <w:t>x</w:t>
                  </w:r>
                </w:p>
              </w:tc>
              <w:tc>
                <w:tcPr>
                  <w:tcW w:w="426"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p>
              </w:tc>
            </w:tr>
            <w:tr w:rsidR="004B5DCC" w:rsidRPr="00A00867" w:rsidTr="00AF3BB4">
              <w:tc>
                <w:tcPr>
                  <w:tcW w:w="463" w:type="dxa"/>
                </w:tcPr>
                <w:p w:rsidR="004B5DCC" w:rsidRPr="00A00867" w:rsidRDefault="004B5DCC" w:rsidP="004B5DCC">
                  <w:pPr>
                    <w:framePr w:hSpace="142" w:wrap="around" w:vAnchor="text" w:hAnchor="margin" w:xAlign="center" w:y="1"/>
                    <w:rPr>
                      <w:sz w:val="20"/>
                      <w:szCs w:val="20"/>
                    </w:rPr>
                  </w:pPr>
                  <w:r w:rsidRPr="00A00867">
                    <w:rPr>
                      <w:sz w:val="20"/>
                      <w:szCs w:val="20"/>
                    </w:rPr>
                    <w:t>5</w:t>
                  </w:r>
                </w:p>
              </w:tc>
              <w:tc>
                <w:tcPr>
                  <w:tcW w:w="1527" w:type="dxa"/>
                </w:tcPr>
                <w:p w:rsidR="004B5DCC" w:rsidRPr="00A00867" w:rsidRDefault="004B5DCC" w:rsidP="004B5DCC">
                  <w:pPr>
                    <w:framePr w:hSpace="142" w:wrap="around" w:vAnchor="text" w:hAnchor="margin" w:xAlign="center" w:y="1"/>
                    <w:autoSpaceDE w:val="0"/>
                    <w:autoSpaceDN w:val="0"/>
                    <w:adjustRightInd w:val="0"/>
                    <w:rPr>
                      <w:sz w:val="20"/>
                      <w:szCs w:val="20"/>
                    </w:rPr>
                  </w:pPr>
                  <w:r w:rsidRPr="007552E6">
                    <w:rPr>
                      <w:sz w:val="20"/>
                      <w:szCs w:val="20"/>
                    </w:rPr>
                    <w:t>Solves problems in her</w:t>
                  </w:r>
                  <w:r>
                    <w:rPr>
                      <w:sz w:val="20"/>
                      <w:szCs w:val="20"/>
                    </w:rPr>
                    <w:t>/his</w:t>
                  </w:r>
                  <w:r w:rsidRPr="007552E6">
                    <w:rPr>
                      <w:sz w:val="20"/>
                      <w:szCs w:val="20"/>
                    </w:rPr>
                    <w:t xml:space="preserve"> field by using scientific research methods</w:t>
                  </w:r>
                </w:p>
              </w:tc>
              <w:tc>
                <w:tcPr>
                  <w:tcW w:w="415" w:type="dxa"/>
                </w:tcPr>
                <w:p w:rsidR="004B5DCC" w:rsidRDefault="004B5DCC" w:rsidP="004B5DCC">
                  <w:pPr>
                    <w:framePr w:hSpace="142" w:wrap="around" w:vAnchor="text" w:hAnchor="margin" w:xAlign="center" w:y="1"/>
                    <w:rPr>
                      <w:sz w:val="20"/>
                      <w:szCs w:val="20"/>
                      <w:lang w:eastAsia="en-US"/>
                    </w:rPr>
                  </w:pPr>
                  <w:r>
                    <w:rPr>
                      <w:sz w:val="20"/>
                      <w:szCs w:val="20"/>
                      <w:lang w:eastAsia="en-US"/>
                    </w:rPr>
                    <w:t>x</w:t>
                  </w:r>
                </w:p>
              </w:tc>
              <w:tc>
                <w:tcPr>
                  <w:tcW w:w="425" w:type="dxa"/>
                </w:tcPr>
                <w:p w:rsidR="004B5DCC" w:rsidRDefault="004B5DCC" w:rsidP="004B5DCC">
                  <w:pPr>
                    <w:framePr w:hSpace="142" w:wrap="around" w:vAnchor="text" w:hAnchor="margin" w:xAlign="center" w:y="1"/>
                    <w:rPr>
                      <w:sz w:val="20"/>
                      <w:szCs w:val="20"/>
                      <w:lang w:eastAsia="en-US"/>
                    </w:rPr>
                  </w:pPr>
                </w:p>
              </w:tc>
              <w:tc>
                <w:tcPr>
                  <w:tcW w:w="426"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p>
              </w:tc>
            </w:tr>
            <w:tr w:rsidR="004B5DCC" w:rsidRPr="00A00867" w:rsidTr="00AF3BB4">
              <w:tc>
                <w:tcPr>
                  <w:tcW w:w="463" w:type="dxa"/>
                </w:tcPr>
                <w:p w:rsidR="004B5DCC" w:rsidRPr="00A00867" w:rsidRDefault="004B5DCC" w:rsidP="004B5DCC">
                  <w:pPr>
                    <w:framePr w:hSpace="142" w:wrap="around" w:vAnchor="text" w:hAnchor="margin" w:xAlign="center" w:y="1"/>
                    <w:rPr>
                      <w:sz w:val="20"/>
                      <w:szCs w:val="20"/>
                    </w:rPr>
                  </w:pPr>
                  <w:r w:rsidRPr="00A00867">
                    <w:rPr>
                      <w:sz w:val="20"/>
                      <w:szCs w:val="20"/>
                    </w:rPr>
                    <w:t>6</w:t>
                  </w:r>
                </w:p>
              </w:tc>
              <w:tc>
                <w:tcPr>
                  <w:tcW w:w="1527" w:type="dxa"/>
                </w:tcPr>
                <w:p w:rsidR="004B5DCC" w:rsidRPr="00A00867" w:rsidRDefault="004B5DCC" w:rsidP="004B5DCC">
                  <w:pPr>
                    <w:framePr w:hSpace="142" w:wrap="around" w:vAnchor="text" w:hAnchor="margin" w:xAlign="center" w:y="1"/>
                    <w:autoSpaceDE w:val="0"/>
                    <w:autoSpaceDN w:val="0"/>
                    <w:adjustRightInd w:val="0"/>
                    <w:rPr>
                      <w:sz w:val="20"/>
                      <w:szCs w:val="20"/>
                    </w:rPr>
                  </w:pPr>
                  <w:r>
                    <w:rPr>
                      <w:sz w:val="20"/>
                      <w:szCs w:val="20"/>
                    </w:rPr>
                    <w:t>She/he</w:t>
                  </w:r>
                  <w:r w:rsidRPr="007552E6">
                    <w:rPr>
                      <w:sz w:val="20"/>
                      <w:szCs w:val="20"/>
                    </w:rPr>
                    <w:t xml:space="preserve"> carries out a work that requires expertise in </w:t>
                  </w:r>
                  <w:r>
                    <w:rPr>
                      <w:sz w:val="20"/>
                      <w:szCs w:val="20"/>
                    </w:rPr>
                    <w:t>his/her</w:t>
                  </w:r>
                  <w:r w:rsidRPr="007552E6">
                    <w:rPr>
                      <w:sz w:val="20"/>
                      <w:szCs w:val="20"/>
                    </w:rPr>
                    <w:t xml:space="preserve"> field independently.</w:t>
                  </w:r>
                </w:p>
              </w:tc>
              <w:tc>
                <w:tcPr>
                  <w:tcW w:w="415" w:type="dxa"/>
                </w:tcPr>
                <w:p w:rsidR="004B5DCC" w:rsidRDefault="004B5DCC" w:rsidP="004B5DCC">
                  <w:pPr>
                    <w:framePr w:hSpace="142" w:wrap="around" w:vAnchor="text" w:hAnchor="margin" w:xAlign="center" w:y="1"/>
                    <w:rPr>
                      <w:sz w:val="20"/>
                      <w:szCs w:val="20"/>
                      <w:lang w:eastAsia="en-US"/>
                    </w:rPr>
                  </w:pPr>
                  <w:r>
                    <w:rPr>
                      <w:sz w:val="20"/>
                      <w:szCs w:val="20"/>
                      <w:lang w:eastAsia="en-US"/>
                    </w:rPr>
                    <w:t>x</w:t>
                  </w:r>
                </w:p>
              </w:tc>
              <w:tc>
                <w:tcPr>
                  <w:tcW w:w="425" w:type="dxa"/>
                </w:tcPr>
                <w:p w:rsidR="004B5DCC" w:rsidRDefault="004B5DCC" w:rsidP="004B5DCC">
                  <w:pPr>
                    <w:framePr w:hSpace="142" w:wrap="around" w:vAnchor="text" w:hAnchor="margin" w:xAlign="center" w:y="1"/>
                    <w:rPr>
                      <w:sz w:val="20"/>
                      <w:szCs w:val="20"/>
                      <w:lang w:eastAsia="en-US"/>
                    </w:rPr>
                  </w:pPr>
                </w:p>
              </w:tc>
              <w:tc>
                <w:tcPr>
                  <w:tcW w:w="426"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p>
              </w:tc>
            </w:tr>
            <w:tr w:rsidR="004B5DCC" w:rsidRPr="00A00867" w:rsidTr="00AF3BB4">
              <w:tc>
                <w:tcPr>
                  <w:tcW w:w="463" w:type="dxa"/>
                </w:tcPr>
                <w:p w:rsidR="004B5DCC" w:rsidRPr="00A00867" w:rsidRDefault="004B5DCC" w:rsidP="004B5DCC">
                  <w:pPr>
                    <w:framePr w:hSpace="142" w:wrap="around" w:vAnchor="text" w:hAnchor="margin" w:xAlign="center" w:y="1"/>
                    <w:rPr>
                      <w:sz w:val="20"/>
                      <w:szCs w:val="20"/>
                    </w:rPr>
                  </w:pPr>
                  <w:r w:rsidRPr="00A00867">
                    <w:rPr>
                      <w:sz w:val="20"/>
                      <w:szCs w:val="20"/>
                    </w:rPr>
                    <w:t>7</w:t>
                  </w:r>
                </w:p>
              </w:tc>
              <w:tc>
                <w:tcPr>
                  <w:tcW w:w="1527" w:type="dxa"/>
                </w:tcPr>
                <w:p w:rsidR="004B5DCC" w:rsidRPr="00A00867" w:rsidRDefault="004B5DCC" w:rsidP="004B5DCC">
                  <w:pPr>
                    <w:framePr w:hSpace="142" w:wrap="around" w:vAnchor="text" w:hAnchor="margin" w:xAlign="center" w:y="1"/>
                    <w:autoSpaceDE w:val="0"/>
                    <w:autoSpaceDN w:val="0"/>
                    <w:adjustRightInd w:val="0"/>
                    <w:rPr>
                      <w:sz w:val="20"/>
                      <w:szCs w:val="20"/>
                    </w:rPr>
                  </w:pPr>
                  <w:r w:rsidRPr="007552E6">
                    <w:rPr>
                      <w:sz w:val="20"/>
                      <w:szCs w:val="20"/>
                    </w:rPr>
                    <w:t>She</w:t>
                  </w:r>
                  <w:r>
                    <w:rPr>
                      <w:sz w:val="20"/>
                      <w:szCs w:val="20"/>
                    </w:rPr>
                    <w:t>/he</w:t>
                  </w:r>
                  <w:r w:rsidRPr="007552E6">
                    <w:rPr>
                      <w:sz w:val="20"/>
                      <w:szCs w:val="20"/>
                    </w:rPr>
                    <w:t xml:space="preserve"> develops new approaches to the complex problems she will encounter in the applications in her field.</w:t>
                  </w:r>
                </w:p>
              </w:tc>
              <w:tc>
                <w:tcPr>
                  <w:tcW w:w="415"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p>
              </w:tc>
              <w:tc>
                <w:tcPr>
                  <w:tcW w:w="426" w:type="dxa"/>
                </w:tcPr>
                <w:p w:rsidR="004B5DCC" w:rsidRDefault="004B5DCC" w:rsidP="004B5DCC">
                  <w:pPr>
                    <w:framePr w:hSpace="142" w:wrap="around" w:vAnchor="text" w:hAnchor="margin" w:xAlign="center" w:y="1"/>
                    <w:rPr>
                      <w:sz w:val="20"/>
                      <w:szCs w:val="20"/>
                      <w:lang w:eastAsia="en-US"/>
                    </w:rPr>
                  </w:pPr>
                  <w:r>
                    <w:rPr>
                      <w:sz w:val="20"/>
                      <w:szCs w:val="20"/>
                      <w:lang w:eastAsia="en-US"/>
                    </w:rPr>
                    <w:t>x</w:t>
                  </w:r>
                </w:p>
              </w:tc>
              <w:tc>
                <w:tcPr>
                  <w:tcW w:w="425"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p>
              </w:tc>
            </w:tr>
            <w:tr w:rsidR="004B5DCC" w:rsidRPr="00A00867" w:rsidTr="00AF3BB4">
              <w:tc>
                <w:tcPr>
                  <w:tcW w:w="463" w:type="dxa"/>
                </w:tcPr>
                <w:p w:rsidR="004B5DCC" w:rsidRPr="00A00867" w:rsidRDefault="004B5DCC" w:rsidP="004B5DCC">
                  <w:pPr>
                    <w:framePr w:hSpace="142" w:wrap="around" w:vAnchor="text" w:hAnchor="margin" w:xAlign="center" w:y="1"/>
                    <w:rPr>
                      <w:sz w:val="20"/>
                      <w:szCs w:val="20"/>
                    </w:rPr>
                  </w:pPr>
                  <w:r w:rsidRPr="00A00867">
                    <w:rPr>
                      <w:sz w:val="20"/>
                      <w:szCs w:val="20"/>
                    </w:rPr>
                    <w:t>8</w:t>
                  </w:r>
                </w:p>
              </w:tc>
              <w:tc>
                <w:tcPr>
                  <w:tcW w:w="1527" w:type="dxa"/>
                </w:tcPr>
                <w:p w:rsidR="004B5DCC" w:rsidRPr="00A00867" w:rsidRDefault="004B5DCC" w:rsidP="004B5DCC">
                  <w:pPr>
                    <w:framePr w:hSpace="142" w:wrap="around" w:vAnchor="text" w:hAnchor="margin" w:xAlign="center" w:y="1"/>
                    <w:autoSpaceDE w:val="0"/>
                    <w:autoSpaceDN w:val="0"/>
                    <w:adjustRightInd w:val="0"/>
                    <w:rPr>
                      <w:sz w:val="20"/>
                      <w:szCs w:val="20"/>
                    </w:rPr>
                  </w:pPr>
                  <w:r w:rsidRPr="007552E6">
                    <w:rPr>
                      <w:sz w:val="20"/>
                      <w:szCs w:val="20"/>
                    </w:rPr>
                    <w:t>Takes responsibility and generates solutions for complex problems that he / she will encounter in applications in his field.</w:t>
                  </w:r>
                </w:p>
              </w:tc>
              <w:tc>
                <w:tcPr>
                  <w:tcW w:w="415"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r>
                    <w:rPr>
                      <w:sz w:val="20"/>
                      <w:szCs w:val="20"/>
                      <w:lang w:eastAsia="en-US"/>
                    </w:rPr>
                    <w:t>x</w:t>
                  </w:r>
                </w:p>
              </w:tc>
              <w:tc>
                <w:tcPr>
                  <w:tcW w:w="426"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p>
              </w:tc>
            </w:tr>
            <w:tr w:rsidR="004B5DCC" w:rsidRPr="00A00867" w:rsidTr="00AF3BB4">
              <w:tc>
                <w:tcPr>
                  <w:tcW w:w="463" w:type="dxa"/>
                </w:tcPr>
                <w:p w:rsidR="004B5DCC" w:rsidRPr="00A00867" w:rsidRDefault="004B5DCC" w:rsidP="004B5DCC">
                  <w:pPr>
                    <w:framePr w:hSpace="142" w:wrap="around" w:vAnchor="text" w:hAnchor="margin" w:xAlign="center" w:y="1"/>
                    <w:rPr>
                      <w:sz w:val="20"/>
                      <w:szCs w:val="20"/>
                    </w:rPr>
                  </w:pPr>
                  <w:r w:rsidRPr="00A00867">
                    <w:rPr>
                      <w:sz w:val="20"/>
                      <w:szCs w:val="20"/>
                    </w:rPr>
                    <w:t>9</w:t>
                  </w:r>
                </w:p>
              </w:tc>
              <w:tc>
                <w:tcPr>
                  <w:tcW w:w="1527" w:type="dxa"/>
                </w:tcPr>
                <w:p w:rsidR="004B5DCC" w:rsidRPr="00A00867" w:rsidRDefault="004B5DCC" w:rsidP="004B5DCC">
                  <w:pPr>
                    <w:framePr w:hSpace="142" w:wrap="around" w:vAnchor="text" w:hAnchor="margin" w:xAlign="center" w:y="1"/>
                    <w:autoSpaceDE w:val="0"/>
                    <w:autoSpaceDN w:val="0"/>
                    <w:adjustRightInd w:val="0"/>
                    <w:rPr>
                      <w:sz w:val="20"/>
                      <w:szCs w:val="20"/>
                    </w:rPr>
                  </w:pPr>
                  <w:r>
                    <w:rPr>
                      <w:sz w:val="20"/>
                      <w:szCs w:val="20"/>
                    </w:rPr>
                    <w:t>She/he</w:t>
                  </w:r>
                  <w:r w:rsidRPr="007552E6">
                    <w:rPr>
                      <w:sz w:val="20"/>
                      <w:szCs w:val="20"/>
                    </w:rPr>
                    <w:t xml:space="preserve"> takes the initiative in environments that require solving problems related to </w:t>
                  </w:r>
                  <w:r>
                    <w:rPr>
                      <w:sz w:val="20"/>
                      <w:szCs w:val="20"/>
                    </w:rPr>
                    <w:t xml:space="preserve">his/her </w:t>
                  </w:r>
                  <w:r w:rsidRPr="007552E6">
                    <w:rPr>
                      <w:sz w:val="20"/>
                      <w:szCs w:val="20"/>
                    </w:rPr>
                    <w:t>field.</w:t>
                  </w:r>
                </w:p>
              </w:tc>
              <w:tc>
                <w:tcPr>
                  <w:tcW w:w="415"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p>
              </w:tc>
              <w:tc>
                <w:tcPr>
                  <w:tcW w:w="426" w:type="dxa"/>
                </w:tcPr>
                <w:p w:rsidR="004B5DCC" w:rsidRDefault="004B5DCC" w:rsidP="004B5DCC">
                  <w:pPr>
                    <w:framePr w:hSpace="142" w:wrap="around" w:vAnchor="text" w:hAnchor="margin" w:xAlign="center" w:y="1"/>
                    <w:rPr>
                      <w:sz w:val="20"/>
                      <w:szCs w:val="20"/>
                      <w:lang w:eastAsia="en-US"/>
                    </w:rPr>
                  </w:pPr>
                  <w:r>
                    <w:rPr>
                      <w:sz w:val="20"/>
                      <w:szCs w:val="20"/>
                      <w:lang w:eastAsia="en-US"/>
                    </w:rPr>
                    <w:t>x</w:t>
                  </w:r>
                </w:p>
              </w:tc>
              <w:tc>
                <w:tcPr>
                  <w:tcW w:w="425"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p>
              </w:tc>
            </w:tr>
            <w:tr w:rsidR="004B5DCC" w:rsidRPr="00A00867" w:rsidTr="00AF3BB4">
              <w:tc>
                <w:tcPr>
                  <w:tcW w:w="463" w:type="dxa"/>
                </w:tcPr>
                <w:p w:rsidR="004B5DCC" w:rsidRPr="00A00867" w:rsidRDefault="004B5DCC" w:rsidP="004B5DCC">
                  <w:pPr>
                    <w:framePr w:hSpace="142" w:wrap="around" w:vAnchor="text" w:hAnchor="margin" w:xAlign="center" w:y="1"/>
                    <w:rPr>
                      <w:sz w:val="20"/>
                      <w:szCs w:val="20"/>
                    </w:rPr>
                  </w:pPr>
                  <w:r w:rsidRPr="00A00867">
                    <w:rPr>
                      <w:sz w:val="20"/>
                      <w:szCs w:val="20"/>
                    </w:rPr>
                    <w:t>10</w:t>
                  </w:r>
                </w:p>
              </w:tc>
              <w:tc>
                <w:tcPr>
                  <w:tcW w:w="1527" w:type="dxa"/>
                </w:tcPr>
                <w:p w:rsidR="004B5DCC" w:rsidRPr="00A00867" w:rsidRDefault="004B5DCC" w:rsidP="004B5DCC">
                  <w:pPr>
                    <w:framePr w:hSpace="142" w:wrap="around" w:vAnchor="text" w:hAnchor="margin" w:xAlign="center" w:y="1"/>
                    <w:autoSpaceDE w:val="0"/>
                    <w:autoSpaceDN w:val="0"/>
                    <w:adjustRightInd w:val="0"/>
                    <w:rPr>
                      <w:sz w:val="20"/>
                      <w:szCs w:val="20"/>
                    </w:rPr>
                  </w:pPr>
                  <w:r w:rsidRPr="007552E6">
                    <w:rPr>
                      <w:sz w:val="20"/>
                      <w:szCs w:val="20"/>
                    </w:rPr>
                    <w:t>Evaluates the information related to the field with a critical eye and directs learning.</w:t>
                  </w:r>
                </w:p>
              </w:tc>
              <w:tc>
                <w:tcPr>
                  <w:tcW w:w="415"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p>
              </w:tc>
              <w:tc>
                <w:tcPr>
                  <w:tcW w:w="426"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r>
                    <w:rPr>
                      <w:sz w:val="20"/>
                      <w:szCs w:val="20"/>
                      <w:lang w:eastAsia="en-US"/>
                    </w:rPr>
                    <w:t>x</w:t>
                  </w:r>
                </w:p>
              </w:tc>
              <w:tc>
                <w:tcPr>
                  <w:tcW w:w="425" w:type="dxa"/>
                </w:tcPr>
                <w:p w:rsidR="004B5DCC" w:rsidRDefault="004B5DCC" w:rsidP="004B5DCC">
                  <w:pPr>
                    <w:framePr w:hSpace="142" w:wrap="around" w:vAnchor="text" w:hAnchor="margin" w:xAlign="center" w:y="1"/>
                    <w:rPr>
                      <w:sz w:val="20"/>
                      <w:szCs w:val="20"/>
                      <w:lang w:eastAsia="en-US"/>
                    </w:rPr>
                  </w:pPr>
                </w:p>
              </w:tc>
            </w:tr>
            <w:tr w:rsidR="004B5DCC" w:rsidRPr="00A00867" w:rsidTr="00AF3BB4">
              <w:tc>
                <w:tcPr>
                  <w:tcW w:w="463" w:type="dxa"/>
                </w:tcPr>
                <w:p w:rsidR="004B5DCC" w:rsidRPr="00A00867" w:rsidRDefault="004B5DCC" w:rsidP="004B5DCC">
                  <w:pPr>
                    <w:framePr w:hSpace="142" w:wrap="around" w:vAnchor="text" w:hAnchor="margin" w:xAlign="center" w:y="1"/>
                    <w:rPr>
                      <w:sz w:val="20"/>
                      <w:szCs w:val="20"/>
                    </w:rPr>
                  </w:pPr>
                  <w:r w:rsidRPr="00A00867">
                    <w:rPr>
                      <w:sz w:val="20"/>
                      <w:szCs w:val="20"/>
                    </w:rPr>
                    <w:t>11</w:t>
                  </w:r>
                </w:p>
              </w:tc>
              <w:tc>
                <w:tcPr>
                  <w:tcW w:w="1527" w:type="dxa"/>
                </w:tcPr>
                <w:p w:rsidR="004B5DCC" w:rsidRPr="00A00867" w:rsidRDefault="004B5DCC" w:rsidP="004B5DCC">
                  <w:pPr>
                    <w:framePr w:hSpace="142" w:wrap="around" w:vAnchor="text" w:hAnchor="margin" w:xAlign="center" w:y="1"/>
                    <w:autoSpaceDE w:val="0"/>
                    <w:autoSpaceDN w:val="0"/>
                    <w:adjustRightInd w:val="0"/>
                    <w:rPr>
                      <w:sz w:val="20"/>
                      <w:szCs w:val="20"/>
                    </w:rPr>
                  </w:pPr>
                  <w:r w:rsidRPr="007552E6">
                    <w:rPr>
                      <w:sz w:val="20"/>
                      <w:szCs w:val="20"/>
                    </w:rPr>
                    <w:t>Evaluates the information related to the field with a critical eye and directs learning.</w:t>
                  </w:r>
                </w:p>
              </w:tc>
              <w:tc>
                <w:tcPr>
                  <w:tcW w:w="415"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p>
              </w:tc>
              <w:tc>
                <w:tcPr>
                  <w:tcW w:w="426"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r>
                    <w:rPr>
                      <w:sz w:val="20"/>
                      <w:szCs w:val="20"/>
                      <w:lang w:eastAsia="en-US"/>
                    </w:rPr>
                    <w:t>x</w:t>
                  </w:r>
                </w:p>
              </w:tc>
              <w:tc>
                <w:tcPr>
                  <w:tcW w:w="425" w:type="dxa"/>
                </w:tcPr>
                <w:p w:rsidR="004B5DCC" w:rsidRDefault="004B5DCC" w:rsidP="004B5DCC">
                  <w:pPr>
                    <w:framePr w:hSpace="142" w:wrap="around" w:vAnchor="text" w:hAnchor="margin" w:xAlign="center" w:y="1"/>
                    <w:rPr>
                      <w:sz w:val="20"/>
                      <w:szCs w:val="20"/>
                      <w:lang w:eastAsia="en-US"/>
                    </w:rPr>
                  </w:pPr>
                </w:p>
              </w:tc>
            </w:tr>
            <w:tr w:rsidR="004B5DCC" w:rsidRPr="00A00867" w:rsidTr="00AF3BB4">
              <w:tc>
                <w:tcPr>
                  <w:tcW w:w="463" w:type="dxa"/>
                </w:tcPr>
                <w:p w:rsidR="004B5DCC" w:rsidRPr="00A00867" w:rsidRDefault="004B5DCC" w:rsidP="004B5DCC">
                  <w:pPr>
                    <w:framePr w:hSpace="142" w:wrap="around" w:vAnchor="text" w:hAnchor="margin" w:xAlign="center" w:y="1"/>
                    <w:rPr>
                      <w:sz w:val="20"/>
                      <w:szCs w:val="20"/>
                    </w:rPr>
                  </w:pPr>
                  <w:r w:rsidRPr="00A00867">
                    <w:rPr>
                      <w:sz w:val="20"/>
                      <w:szCs w:val="20"/>
                    </w:rPr>
                    <w:t>12</w:t>
                  </w:r>
                </w:p>
              </w:tc>
              <w:tc>
                <w:tcPr>
                  <w:tcW w:w="1527" w:type="dxa"/>
                </w:tcPr>
                <w:p w:rsidR="004B5DCC" w:rsidRPr="00A00867" w:rsidRDefault="004B5DCC" w:rsidP="004B5DCC">
                  <w:pPr>
                    <w:framePr w:hSpace="142" w:wrap="around" w:vAnchor="text" w:hAnchor="margin" w:xAlign="center" w:y="1"/>
                    <w:autoSpaceDE w:val="0"/>
                    <w:autoSpaceDN w:val="0"/>
                    <w:adjustRightInd w:val="0"/>
                    <w:rPr>
                      <w:sz w:val="20"/>
                      <w:szCs w:val="20"/>
                    </w:rPr>
                  </w:pPr>
                  <w:r>
                    <w:rPr>
                      <w:sz w:val="20"/>
                      <w:szCs w:val="20"/>
                    </w:rPr>
                    <w:t>She/he</w:t>
                  </w:r>
                  <w:r w:rsidRPr="007552E6">
                    <w:rPr>
                      <w:sz w:val="20"/>
                      <w:szCs w:val="20"/>
                    </w:rPr>
                    <w:t xml:space="preserve"> can develop social relations and </w:t>
                  </w:r>
                  <w:r w:rsidRPr="007552E6">
                    <w:rPr>
                      <w:sz w:val="20"/>
                      <w:szCs w:val="20"/>
                    </w:rPr>
                    <w:lastRenderedPageBreak/>
                    <w:t>the values that direct these relations with a critical approach and transform them when necessary.</w:t>
                  </w:r>
                </w:p>
              </w:tc>
              <w:tc>
                <w:tcPr>
                  <w:tcW w:w="415" w:type="dxa"/>
                </w:tcPr>
                <w:p w:rsidR="004B5DCC" w:rsidRDefault="004B5DCC" w:rsidP="004B5DCC">
                  <w:pPr>
                    <w:framePr w:hSpace="142" w:wrap="around" w:vAnchor="text" w:hAnchor="margin" w:xAlign="center" w:y="1"/>
                    <w:rPr>
                      <w:sz w:val="20"/>
                      <w:szCs w:val="20"/>
                      <w:lang w:eastAsia="en-US"/>
                    </w:rPr>
                  </w:pPr>
                  <w:r>
                    <w:rPr>
                      <w:sz w:val="20"/>
                      <w:szCs w:val="20"/>
                      <w:lang w:eastAsia="en-US"/>
                    </w:rPr>
                    <w:lastRenderedPageBreak/>
                    <w:t>x</w:t>
                  </w:r>
                </w:p>
              </w:tc>
              <w:tc>
                <w:tcPr>
                  <w:tcW w:w="425" w:type="dxa"/>
                </w:tcPr>
                <w:p w:rsidR="004B5DCC" w:rsidRDefault="004B5DCC" w:rsidP="004B5DCC">
                  <w:pPr>
                    <w:framePr w:hSpace="142" w:wrap="around" w:vAnchor="text" w:hAnchor="margin" w:xAlign="center" w:y="1"/>
                    <w:rPr>
                      <w:sz w:val="20"/>
                      <w:szCs w:val="20"/>
                      <w:lang w:eastAsia="en-US"/>
                    </w:rPr>
                  </w:pPr>
                </w:p>
              </w:tc>
              <w:tc>
                <w:tcPr>
                  <w:tcW w:w="426"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p>
              </w:tc>
            </w:tr>
            <w:tr w:rsidR="004B5DCC" w:rsidRPr="00A00867" w:rsidTr="00AF3BB4">
              <w:tc>
                <w:tcPr>
                  <w:tcW w:w="463" w:type="dxa"/>
                </w:tcPr>
                <w:p w:rsidR="004B5DCC" w:rsidRPr="00A00867" w:rsidRDefault="004B5DCC" w:rsidP="004B5DCC">
                  <w:pPr>
                    <w:framePr w:hSpace="142" w:wrap="around" w:vAnchor="text" w:hAnchor="margin" w:xAlign="center" w:y="1"/>
                    <w:rPr>
                      <w:sz w:val="20"/>
                      <w:szCs w:val="20"/>
                    </w:rPr>
                  </w:pPr>
                  <w:r w:rsidRPr="00A00867">
                    <w:rPr>
                      <w:sz w:val="20"/>
                      <w:szCs w:val="20"/>
                    </w:rPr>
                    <w:t>13</w:t>
                  </w:r>
                </w:p>
              </w:tc>
              <w:tc>
                <w:tcPr>
                  <w:tcW w:w="1527" w:type="dxa"/>
                </w:tcPr>
                <w:p w:rsidR="004B5DCC" w:rsidRPr="00A00867" w:rsidRDefault="004B5DCC" w:rsidP="004B5DCC">
                  <w:pPr>
                    <w:framePr w:hSpace="142" w:wrap="around" w:vAnchor="text" w:hAnchor="margin" w:xAlign="center" w:y="1"/>
                    <w:autoSpaceDE w:val="0"/>
                    <w:autoSpaceDN w:val="0"/>
                    <w:adjustRightInd w:val="0"/>
                    <w:rPr>
                      <w:sz w:val="20"/>
                      <w:szCs w:val="20"/>
                    </w:rPr>
                  </w:pPr>
                  <w:r w:rsidRPr="00233BF7">
                    <w:rPr>
                      <w:sz w:val="20"/>
                      <w:szCs w:val="20"/>
                    </w:rPr>
                    <w:t>Communicates verbally and in writing using a foreign language (European Language Portfolio B2 level).</w:t>
                  </w:r>
                </w:p>
              </w:tc>
              <w:tc>
                <w:tcPr>
                  <w:tcW w:w="415" w:type="dxa"/>
                </w:tcPr>
                <w:p w:rsidR="004B5DCC" w:rsidRDefault="004B5DCC" w:rsidP="004B5DCC">
                  <w:pPr>
                    <w:framePr w:hSpace="142" w:wrap="around" w:vAnchor="text" w:hAnchor="margin" w:xAlign="center" w:y="1"/>
                    <w:rPr>
                      <w:sz w:val="20"/>
                      <w:szCs w:val="20"/>
                      <w:lang w:eastAsia="en-US"/>
                    </w:rPr>
                  </w:pPr>
                  <w:r>
                    <w:rPr>
                      <w:sz w:val="20"/>
                      <w:szCs w:val="20"/>
                      <w:lang w:eastAsia="en-US"/>
                    </w:rPr>
                    <w:t>x</w:t>
                  </w:r>
                </w:p>
              </w:tc>
              <w:tc>
                <w:tcPr>
                  <w:tcW w:w="425" w:type="dxa"/>
                </w:tcPr>
                <w:p w:rsidR="004B5DCC" w:rsidRDefault="004B5DCC" w:rsidP="004B5DCC">
                  <w:pPr>
                    <w:framePr w:hSpace="142" w:wrap="around" w:vAnchor="text" w:hAnchor="margin" w:xAlign="center" w:y="1"/>
                    <w:rPr>
                      <w:sz w:val="20"/>
                      <w:szCs w:val="20"/>
                      <w:lang w:eastAsia="en-US"/>
                    </w:rPr>
                  </w:pPr>
                </w:p>
              </w:tc>
              <w:tc>
                <w:tcPr>
                  <w:tcW w:w="426"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p>
              </w:tc>
            </w:tr>
            <w:tr w:rsidR="004B5DCC" w:rsidRPr="00A00867" w:rsidTr="00AF3BB4">
              <w:tc>
                <w:tcPr>
                  <w:tcW w:w="463" w:type="dxa"/>
                </w:tcPr>
                <w:p w:rsidR="004B5DCC" w:rsidRPr="00A00867" w:rsidRDefault="004B5DCC" w:rsidP="004B5DCC">
                  <w:pPr>
                    <w:framePr w:hSpace="142" w:wrap="around" w:vAnchor="text" w:hAnchor="margin" w:xAlign="center" w:y="1"/>
                    <w:rPr>
                      <w:sz w:val="20"/>
                      <w:szCs w:val="20"/>
                    </w:rPr>
                  </w:pPr>
                  <w:r w:rsidRPr="00A00867">
                    <w:rPr>
                      <w:sz w:val="20"/>
                      <w:szCs w:val="20"/>
                    </w:rPr>
                    <w:t>14</w:t>
                  </w:r>
                </w:p>
              </w:tc>
              <w:tc>
                <w:tcPr>
                  <w:tcW w:w="1527" w:type="dxa"/>
                </w:tcPr>
                <w:p w:rsidR="004B5DCC" w:rsidRPr="00A00867" w:rsidRDefault="004B5DCC" w:rsidP="004B5DCC">
                  <w:pPr>
                    <w:framePr w:hSpace="142" w:wrap="around" w:vAnchor="text" w:hAnchor="margin" w:xAlign="center" w:y="1"/>
                    <w:autoSpaceDE w:val="0"/>
                    <w:autoSpaceDN w:val="0"/>
                    <w:adjustRightInd w:val="0"/>
                    <w:rPr>
                      <w:sz w:val="20"/>
                      <w:szCs w:val="20"/>
                    </w:rPr>
                  </w:pPr>
                  <w:r w:rsidRPr="00233BF7">
                    <w:rPr>
                      <w:sz w:val="20"/>
                      <w:szCs w:val="20"/>
                    </w:rPr>
                    <w:t>Uses computer software at the level required by the field.</w:t>
                  </w:r>
                </w:p>
              </w:tc>
              <w:tc>
                <w:tcPr>
                  <w:tcW w:w="415" w:type="dxa"/>
                </w:tcPr>
                <w:p w:rsidR="004B5DCC" w:rsidRDefault="004B5DCC" w:rsidP="004B5DCC">
                  <w:pPr>
                    <w:framePr w:hSpace="142" w:wrap="around" w:vAnchor="text" w:hAnchor="margin" w:xAlign="center" w:y="1"/>
                    <w:rPr>
                      <w:sz w:val="20"/>
                      <w:szCs w:val="20"/>
                      <w:lang w:eastAsia="en-US"/>
                    </w:rPr>
                  </w:pPr>
                  <w:r>
                    <w:rPr>
                      <w:sz w:val="20"/>
                      <w:szCs w:val="20"/>
                      <w:lang w:eastAsia="en-US"/>
                    </w:rPr>
                    <w:t>x</w:t>
                  </w:r>
                </w:p>
              </w:tc>
              <w:tc>
                <w:tcPr>
                  <w:tcW w:w="425" w:type="dxa"/>
                </w:tcPr>
                <w:p w:rsidR="004B5DCC" w:rsidRDefault="004B5DCC" w:rsidP="004B5DCC">
                  <w:pPr>
                    <w:framePr w:hSpace="142" w:wrap="around" w:vAnchor="text" w:hAnchor="margin" w:xAlign="center" w:y="1"/>
                    <w:rPr>
                      <w:sz w:val="20"/>
                      <w:szCs w:val="20"/>
                      <w:lang w:eastAsia="en-US"/>
                    </w:rPr>
                  </w:pPr>
                </w:p>
              </w:tc>
              <w:tc>
                <w:tcPr>
                  <w:tcW w:w="426"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p>
              </w:tc>
            </w:tr>
            <w:tr w:rsidR="004B5DCC" w:rsidRPr="00A00867" w:rsidTr="00AF3BB4">
              <w:tc>
                <w:tcPr>
                  <w:tcW w:w="463" w:type="dxa"/>
                </w:tcPr>
                <w:p w:rsidR="004B5DCC" w:rsidRPr="00A00867" w:rsidRDefault="004B5DCC" w:rsidP="004B5DCC">
                  <w:pPr>
                    <w:framePr w:hSpace="142" w:wrap="around" w:vAnchor="text" w:hAnchor="margin" w:xAlign="center" w:y="1"/>
                    <w:rPr>
                      <w:sz w:val="20"/>
                      <w:szCs w:val="20"/>
                    </w:rPr>
                  </w:pPr>
                  <w:r w:rsidRPr="00A00867">
                    <w:rPr>
                      <w:sz w:val="20"/>
                      <w:szCs w:val="20"/>
                    </w:rPr>
                    <w:t>15</w:t>
                  </w:r>
                </w:p>
              </w:tc>
              <w:tc>
                <w:tcPr>
                  <w:tcW w:w="1527" w:type="dxa"/>
                </w:tcPr>
                <w:p w:rsidR="004B5DCC" w:rsidRPr="00A00867" w:rsidRDefault="004B5DCC" w:rsidP="004B5DCC">
                  <w:pPr>
                    <w:framePr w:hSpace="142" w:wrap="around" w:vAnchor="text" w:hAnchor="margin" w:xAlign="center" w:y="1"/>
                    <w:autoSpaceDE w:val="0"/>
                    <w:autoSpaceDN w:val="0"/>
                    <w:adjustRightInd w:val="0"/>
                    <w:rPr>
                      <w:sz w:val="20"/>
                      <w:szCs w:val="20"/>
                    </w:rPr>
                  </w:pPr>
                  <w:r w:rsidRPr="00233BF7">
                    <w:rPr>
                      <w:sz w:val="20"/>
                      <w:szCs w:val="20"/>
                    </w:rPr>
                    <w:t>Uses information and communication technologies at the level required by the field.</w:t>
                  </w:r>
                </w:p>
              </w:tc>
              <w:tc>
                <w:tcPr>
                  <w:tcW w:w="415"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r>
                    <w:rPr>
                      <w:sz w:val="20"/>
                      <w:szCs w:val="20"/>
                      <w:lang w:eastAsia="en-US"/>
                    </w:rPr>
                    <w:t>x</w:t>
                  </w:r>
                </w:p>
              </w:tc>
              <w:tc>
                <w:tcPr>
                  <w:tcW w:w="426"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p>
              </w:tc>
            </w:tr>
            <w:tr w:rsidR="004B5DCC" w:rsidRPr="00A00867" w:rsidTr="00AF3BB4">
              <w:tc>
                <w:tcPr>
                  <w:tcW w:w="463" w:type="dxa"/>
                </w:tcPr>
                <w:p w:rsidR="004B5DCC" w:rsidRPr="00A00867" w:rsidRDefault="004B5DCC" w:rsidP="004B5DCC">
                  <w:pPr>
                    <w:framePr w:hSpace="142" w:wrap="around" w:vAnchor="text" w:hAnchor="margin" w:xAlign="center" w:y="1"/>
                    <w:rPr>
                      <w:sz w:val="20"/>
                      <w:szCs w:val="20"/>
                    </w:rPr>
                  </w:pPr>
                  <w:r w:rsidRPr="00A00867">
                    <w:rPr>
                      <w:sz w:val="20"/>
                      <w:szCs w:val="20"/>
                    </w:rPr>
                    <w:t>16</w:t>
                  </w:r>
                </w:p>
              </w:tc>
              <w:tc>
                <w:tcPr>
                  <w:tcW w:w="1527" w:type="dxa"/>
                </w:tcPr>
                <w:p w:rsidR="004B5DCC" w:rsidRPr="00A00867" w:rsidRDefault="004B5DCC" w:rsidP="004B5DCC">
                  <w:pPr>
                    <w:framePr w:hSpace="142" w:wrap="around" w:vAnchor="text" w:hAnchor="margin" w:xAlign="center" w:y="1"/>
                    <w:autoSpaceDE w:val="0"/>
                    <w:autoSpaceDN w:val="0"/>
                    <w:adjustRightInd w:val="0"/>
                    <w:rPr>
                      <w:sz w:val="20"/>
                      <w:szCs w:val="20"/>
                    </w:rPr>
                  </w:pPr>
                  <w:r w:rsidRPr="00233BF7">
                    <w:rPr>
                      <w:sz w:val="20"/>
                      <w:szCs w:val="20"/>
                    </w:rPr>
                    <w:t>It collects, interprets, concludes data related to its field, implements and shares ethical values.</w:t>
                  </w:r>
                </w:p>
              </w:tc>
              <w:tc>
                <w:tcPr>
                  <w:tcW w:w="415" w:type="dxa"/>
                </w:tcPr>
                <w:p w:rsidR="004B5DCC" w:rsidRDefault="004B5DCC" w:rsidP="004B5DCC">
                  <w:pPr>
                    <w:framePr w:hSpace="142" w:wrap="around" w:vAnchor="text" w:hAnchor="margin" w:xAlign="center" w:y="1"/>
                    <w:rPr>
                      <w:sz w:val="20"/>
                      <w:szCs w:val="20"/>
                      <w:lang w:eastAsia="en-US"/>
                    </w:rPr>
                  </w:pPr>
                  <w:r>
                    <w:rPr>
                      <w:sz w:val="20"/>
                      <w:szCs w:val="20"/>
                      <w:lang w:eastAsia="en-US"/>
                    </w:rPr>
                    <w:t>x</w:t>
                  </w:r>
                </w:p>
              </w:tc>
              <w:tc>
                <w:tcPr>
                  <w:tcW w:w="425" w:type="dxa"/>
                </w:tcPr>
                <w:p w:rsidR="004B5DCC" w:rsidRDefault="004B5DCC" w:rsidP="004B5DCC">
                  <w:pPr>
                    <w:framePr w:hSpace="142" w:wrap="around" w:vAnchor="text" w:hAnchor="margin" w:xAlign="center" w:y="1"/>
                    <w:rPr>
                      <w:sz w:val="20"/>
                      <w:szCs w:val="20"/>
                      <w:lang w:eastAsia="en-US"/>
                    </w:rPr>
                  </w:pPr>
                </w:p>
              </w:tc>
              <w:tc>
                <w:tcPr>
                  <w:tcW w:w="426"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p>
              </w:tc>
            </w:tr>
            <w:tr w:rsidR="004B5DCC" w:rsidRPr="00A00867" w:rsidTr="00AF3BB4">
              <w:tc>
                <w:tcPr>
                  <w:tcW w:w="463" w:type="dxa"/>
                </w:tcPr>
                <w:p w:rsidR="004B5DCC" w:rsidRPr="00A00867" w:rsidRDefault="004B5DCC" w:rsidP="004B5DCC">
                  <w:pPr>
                    <w:framePr w:hSpace="142" w:wrap="around" w:vAnchor="text" w:hAnchor="margin" w:xAlign="center" w:y="1"/>
                    <w:rPr>
                      <w:sz w:val="20"/>
                      <w:szCs w:val="20"/>
                    </w:rPr>
                  </w:pPr>
                  <w:r w:rsidRPr="00A00867">
                    <w:rPr>
                      <w:sz w:val="20"/>
                      <w:szCs w:val="20"/>
                    </w:rPr>
                    <w:t>17</w:t>
                  </w:r>
                </w:p>
              </w:tc>
              <w:tc>
                <w:tcPr>
                  <w:tcW w:w="1527" w:type="dxa"/>
                </w:tcPr>
                <w:p w:rsidR="004B5DCC" w:rsidRPr="00A00867" w:rsidRDefault="004B5DCC" w:rsidP="004B5DCC">
                  <w:pPr>
                    <w:framePr w:hSpace="142" w:wrap="around" w:vAnchor="text" w:hAnchor="margin" w:xAlign="center" w:y="1"/>
                    <w:autoSpaceDE w:val="0"/>
                    <w:autoSpaceDN w:val="0"/>
                    <w:adjustRightInd w:val="0"/>
                    <w:rPr>
                      <w:sz w:val="20"/>
                      <w:szCs w:val="20"/>
                    </w:rPr>
                  </w:pPr>
                  <w:r w:rsidRPr="00233BF7">
                    <w:rPr>
                      <w:sz w:val="20"/>
                      <w:szCs w:val="20"/>
                    </w:rPr>
                    <w:t>She</w:t>
                  </w:r>
                  <w:r>
                    <w:rPr>
                      <w:sz w:val="20"/>
                      <w:szCs w:val="20"/>
                    </w:rPr>
                    <w:t>/he</w:t>
                  </w:r>
                  <w:r w:rsidRPr="00233BF7">
                    <w:rPr>
                      <w:sz w:val="20"/>
                      <w:szCs w:val="20"/>
                    </w:rPr>
                    <w:t xml:space="preserve"> develops different perspectives on issues related to her</w:t>
                  </w:r>
                  <w:r>
                    <w:rPr>
                      <w:sz w:val="20"/>
                      <w:szCs w:val="20"/>
                    </w:rPr>
                    <w:t>/his</w:t>
                  </w:r>
                  <w:r w:rsidRPr="00233BF7">
                    <w:rPr>
                      <w:sz w:val="20"/>
                      <w:szCs w:val="20"/>
                    </w:rPr>
                    <w:t xml:space="preserve"> field, determines policies, makes plans and evaluates the results she has achieved within the framework of quality.</w:t>
                  </w:r>
                </w:p>
              </w:tc>
              <w:tc>
                <w:tcPr>
                  <w:tcW w:w="415"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p>
              </w:tc>
              <w:tc>
                <w:tcPr>
                  <w:tcW w:w="426"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r>
                    <w:rPr>
                      <w:sz w:val="20"/>
                      <w:szCs w:val="20"/>
                      <w:lang w:eastAsia="en-US"/>
                    </w:rPr>
                    <w:t>x</w:t>
                  </w:r>
                </w:p>
              </w:tc>
            </w:tr>
            <w:tr w:rsidR="004B5DCC" w:rsidRPr="00A00867" w:rsidTr="00AF3BB4">
              <w:tc>
                <w:tcPr>
                  <w:tcW w:w="463" w:type="dxa"/>
                </w:tcPr>
                <w:p w:rsidR="004B5DCC" w:rsidRPr="00A00867" w:rsidRDefault="004B5DCC" w:rsidP="004B5DCC">
                  <w:pPr>
                    <w:framePr w:hSpace="142" w:wrap="around" w:vAnchor="text" w:hAnchor="margin" w:xAlign="center" w:y="1"/>
                    <w:rPr>
                      <w:sz w:val="20"/>
                      <w:szCs w:val="20"/>
                    </w:rPr>
                  </w:pPr>
                  <w:r w:rsidRPr="00A00867">
                    <w:rPr>
                      <w:sz w:val="20"/>
                      <w:szCs w:val="20"/>
                    </w:rPr>
                    <w:t>18</w:t>
                  </w:r>
                </w:p>
              </w:tc>
              <w:tc>
                <w:tcPr>
                  <w:tcW w:w="1527" w:type="dxa"/>
                </w:tcPr>
                <w:p w:rsidR="004B5DCC" w:rsidRPr="00A00867" w:rsidRDefault="004B5DCC" w:rsidP="004B5DCC">
                  <w:pPr>
                    <w:framePr w:hSpace="142" w:wrap="around" w:vAnchor="text" w:hAnchor="margin" w:xAlign="center" w:y="1"/>
                    <w:autoSpaceDE w:val="0"/>
                    <w:autoSpaceDN w:val="0"/>
                    <w:adjustRightInd w:val="0"/>
                    <w:rPr>
                      <w:sz w:val="20"/>
                      <w:szCs w:val="20"/>
                    </w:rPr>
                  </w:pPr>
                  <w:r>
                    <w:rPr>
                      <w:sz w:val="20"/>
                      <w:szCs w:val="20"/>
                    </w:rPr>
                    <w:t>She/he</w:t>
                  </w:r>
                  <w:r w:rsidRPr="00233BF7">
                    <w:rPr>
                      <w:sz w:val="20"/>
                      <w:szCs w:val="20"/>
                    </w:rPr>
                    <w:t xml:space="preserve"> internalizes the knowledge gained in </w:t>
                  </w:r>
                  <w:r>
                    <w:rPr>
                      <w:sz w:val="20"/>
                      <w:szCs w:val="20"/>
                    </w:rPr>
                    <w:t>her/his</w:t>
                  </w:r>
                  <w:r w:rsidRPr="00233BF7">
                    <w:rPr>
                      <w:sz w:val="20"/>
                      <w:szCs w:val="20"/>
                    </w:rPr>
                    <w:t xml:space="preserve"> field, transforms it into skill and uses it in interdisciplinary studies.</w:t>
                  </w:r>
                </w:p>
              </w:tc>
              <w:tc>
                <w:tcPr>
                  <w:tcW w:w="415"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p>
              </w:tc>
              <w:tc>
                <w:tcPr>
                  <w:tcW w:w="426" w:type="dxa"/>
                </w:tcPr>
                <w:p w:rsidR="004B5DCC" w:rsidRDefault="004B5DCC" w:rsidP="004B5DCC">
                  <w:pPr>
                    <w:framePr w:hSpace="142" w:wrap="around" w:vAnchor="text" w:hAnchor="margin" w:xAlign="center" w:y="1"/>
                    <w:rPr>
                      <w:sz w:val="20"/>
                      <w:szCs w:val="20"/>
                      <w:lang w:eastAsia="en-US"/>
                    </w:rPr>
                  </w:pPr>
                </w:p>
              </w:tc>
              <w:tc>
                <w:tcPr>
                  <w:tcW w:w="425" w:type="dxa"/>
                </w:tcPr>
                <w:p w:rsidR="004B5DCC" w:rsidRDefault="004B5DCC" w:rsidP="004B5DCC">
                  <w:pPr>
                    <w:framePr w:hSpace="142" w:wrap="around" w:vAnchor="text" w:hAnchor="margin" w:xAlign="center" w:y="1"/>
                    <w:rPr>
                      <w:sz w:val="20"/>
                      <w:szCs w:val="20"/>
                      <w:lang w:eastAsia="en-US"/>
                    </w:rPr>
                  </w:pPr>
                  <w:r>
                    <w:rPr>
                      <w:sz w:val="20"/>
                      <w:szCs w:val="20"/>
                      <w:lang w:eastAsia="en-US"/>
                    </w:rPr>
                    <w:t>x</w:t>
                  </w:r>
                </w:p>
              </w:tc>
              <w:tc>
                <w:tcPr>
                  <w:tcW w:w="425" w:type="dxa"/>
                </w:tcPr>
                <w:p w:rsidR="004B5DCC" w:rsidRDefault="004B5DCC" w:rsidP="004B5DCC">
                  <w:pPr>
                    <w:framePr w:hSpace="142" w:wrap="around" w:vAnchor="text" w:hAnchor="margin" w:xAlign="center" w:y="1"/>
                    <w:rPr>
                      <w:sz w:val="20"/>
                      <w:szCs w:val="20"/>
                      <w:lang w:eastAsia="en-US"/>
                    </w:rPr>
                  </w:pPr>
                </w:p>
              </w:tc>
            </w:tr>
          </w:tbl>
          <w:p w:rsidR="00F75D8C" w:rsidRPr="00A00867" w:rsidRDefault="00F75D8C" w:rsidP="00F75D8C">
            <w:pPr>
              <w:rPr>
                <w:sz w:val="20"/>
                <w:szCs w:val="20"/>
              </w:rPr>
            </w:pPr>
          </w:p>
          <w:p w:rsidR="001A78C8" w:rsidRDefault="001A78C8" w:rsidP="00F75D8C">
            <w:pPr>
              <w:spacing w:line="256" w:lineRule="auto"/>
              <w:rPr>
                <w:rFonts w:asciiTheme="minorHAnsi" w:eastAsiaTheme="minorHAnsi" w:hAnsiTheme="minorHAnsi" w:cstheme="minorBidi"/>
                <w:sz w:val="22"/>
                <w:szCs w:val="22"/>
                <w:lang w:eastAsia="en-US"/>
              </w:rPr>
            </w:pPr>
          </w:p>
        </w:tc>
      </w:tr>
      <w:tr w:rsidR="001A78C8" w:rsidTr="001A78C8">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1A78C8" w:rsidRDefault="001A78C8">
            <w:pPr>
              <w:spacing w:line="252" w:lineRule="auto"/>
              <w:rPr>
                <w:b/>
                <w:bCs/>
                <w:color w:val="000000"/>
                <w:sz w:val="20"/>
                <w:szCs w:val="20"/>
                <w:lang w:eastAsia="en-US"/>
              </w:rPr>
            </w:pPr>
            <w:r>
              <w:rPr>
                <w:b/>
                <w:bCs/>
                <w:color w:val="000000"/>
                <w:sz w:val="20"/>
                <w:szCs w:val="20"/>
                <w:lang w:eastAsia="en-US"/>
              </w:rPr>
              <w:lastRenderedPageBreak/>
              <w:t>Instructor (s) and Contact Information</w:t>
            </w:r>
          </w:p>
        </w:tc>
        <w:tc>
          <w:tcPr>
            <w:tcW w:w="6949" w:type="dxa"/>
            <w:tcBorders>
              <w:top w:val="single" w:sz="4" w:space="0" w:color="auto"/>
              <w:left w:val="single" w:sz="4" w:space="0" w:color="auto"/>
              <w:bottom w:val="single" w:sz="4" w:space="0" w:color="auto"/>
              <w:right w:val="single" w:sz="4" w:space="0" w:color="auto"/>
            </w:tcBorders>
            <w:vAlign w:val="center"/>
            <w:hideMark/>
          </w:tcPr>
          <w:p w:rsidR="001A78C8" w:rsidRDefault="001A78C8" w:rsidP="000C0719">
            <w:pPr>
              <w:pStyle w:val="Balk9"/>
              <w:numPr>
                <w:ilvl w:val="0"/>
                <w:numId w:val="3"/>
              </w:numPr>
              <w:spacing w:before="0" w:after="0" w:line="252" w:lineRule="auto"/>
              <w:rPr>
                <w:rFonts w:ascii="Times New Roman" w:hAnsi="Times New Roman" w:cs="Times New Roman"/>
                <w:color w:val="000000"/>
                <w:sz w:val="20"/>
                <w:szCs w:val="20"/>
                <w:lang w:eastAsia="en-US"/>
              </w:rPr>
            </w:pPr>
            <w:r>
              <w:rPr>
                <w:rFonts w:ascii="Times New Roman" w:hAnsi="Times New Roman" w:cs="Times New Roman"/>
                <w:sz w:val="20"/>
                <w:szCs w:val="20"/>
                <w:lang w:eastAsia="en-US"/>
              </w:rPr>
              <w:t>Faculty Members</w:t>
            </w:r>
          </w:p>
        </w:tc>
      </w:tr>
    </w:tbl>
    <w:p w:rsidR="001A78C8" w:rsidRDefault="001A78C8" w:rsidP="001A78C8">
      <w:pPr>
        <w:rPr>
          <w:sz w:val="20"/>
          <w:szCs w:val="20"/>
        </w:rPr>
      </w:pPr>
    </w:p>
    <w:p w:rsidR="001A78C8" w:rsidRDefault="001A78C8" w:rsidP="001A78C8"/>
    <w:p w:rsidR="001A78C8" w:rsidRDefault="001A78C8" w:rsidP="001A78C8"/>
    <w:p w:rsidR="001A78C8" w:rsidRDefault="001A78C8" w:rsidP="001A78C8"/>
    <w:p w:rsidR="001A78C8" w:rsidRDefault="001A78C8" w:rsidP="001A78C8"/>
    <w:p w:rsidR="009921D5" w:rsidRDefault="009921D5"/>
    <w:sectPr w:rsidR="009921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B758AD"/>
    <w:multiLevelType w:val="hybridMultilevel"/>
    <w:tmpl w:val="6DA0FEFA"/>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15:restartNumberingAfterBreak="0">
    <w:nsid w:val="3A906D82"/>
    <w:multiLevelType w:val="hybridMultilevel"/>
    <w:tmpl w:val="B3BE32C4"/>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15:restartNumberingAfterBreak="0">
    <w:nsid w:val="702334B7"/>
    <w:multiLevelType w:val="hybridMultilevel"/>
    <w:tmpl w:val="3548883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ED4"/>
    <w:rsid w:val="001A78C8"/>
    <w:rsid w:val="004B5DCC"/>
    <w:rsid w:val="00840AF2"/>
    <w:rsid w:val="009921D5"/>
    <w:rsid w:val="00A17ED4"/>
    <w:rsid w:val="00F75D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FE3761-46CE-438D-AAD4-A28876E09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8C8"/>
    <w:pPr>
      <w:spacing w:after="0" w:line="240" w:lineRule="auto"/>
    </w:pPr>
    <w:rPr>
      <w:rFonts w:ascii="Times New Roman" w:eastAsia="Times New Roman" w:hAnsi="Times New Roman" w:cs="Times New Roman"/>
      <w:sz w:val="24"/>
      <w:szCs w:val="24"/>
      <w:lang w:eastAsia="tr-TR"/>
    </w:rPr>
  </w:style>
  <w:style w:type="paragraph" w:styleId="Balk9">
    <w:name w:val="heading 9"/>
    <w:basedOn w:val="Normal"/>
    <w:next w:val="Normal"/>
    <w:link w:val="Balk9Char"/>
    <w:semiHidden/>
    <w:unhideWhenUsed/>
    <w:qFormat/>
    <w:rsid w:val="001A78C8"/>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9Char">
    <w:name w:val="Başlık 9 Char"/>
    <w:basedOn w:val="VarsaylanParagrafYazTipi"/>
    <w:link w:val="Balk9"/>
    <w:semiHidden/>
    <w:rsid w:val="001A78C8"/>
    <w:rPr>
      <w:rFonts w:ascii="Arial" w:eastAsia="Times New Roman" w:hAnsi="Arial" w:cs="Arial"/>
      <w:lang w:eastAsia="tr-TR"/>
    </w:rPr>
  </w:style>
  <w:style w:type="paragraph" w:styleId="ListeParagraf">
    <w:name w:val="List Paragraph"/>
    <w:basedOn w:val="Normal"/>
    <w:uiPriority w:val="34"/>
    <w:qFormat/>
    <w:rsid w:val="001A78C8"/>
    <w:pPr>
      <w:ind w:left="720"/>
      <w:contextualSpacing/>
    </w:pPr>
  </w:style>
  <w:style w:type="table" w:styleId="TabloKlavuzu">
    <w:name w:val="Table Grid"/>
    <w:basedOn w:val="NormalTablo"/>
    <w:uiPriority w:val="39"/>
    <w:rsid w:val="00F75D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520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793</Words>
  <Characters>4523</Characters>
  <Application>Microsoft Office Word</Application>
  <DocSecurity>0</DocSecurity>
  <Lines>37</Lines>
  <Paragraphs>10</Paragraphs>
  <ScaleCrop>false</ScaleCrop>
  <Company>NouS/TncTR</Company>
  <LinksUpToDate>false</LinksUpToDate>
  <CharactersWithSpaces>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Can Çavin ÖTKAN</cp:lastModifiedBy>
  <cp:revision>5</cp:revision>
  <dcterms:created xsi:type="dcterms:W3CDTF">2020-07-23T12:27:00Z</dcterms:created>
  <dcterms:modified xsi:type="dcterms:W3CDTF">2020-07-26T19:34:00Z</dcterms:modified>
</cp:coreProperties>
</file>